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A9CAA" w14:textId="6FD78886" w:rsidR="00DE1424" w:rsidRDefault="00E2171D" w:rsidP="00DE1424">
      <w:pPr>
        <w:pStyle w:val="En-tte"/>
        <w:jc w:val="center"/>
        <w:rPr>
          <w:b/>
          <w:sz w:val="40"/>
        </w:rPr>
        <w:sectPr w:rsidR="00DE1424" w:rsidSect="008D55B3">
          <w:headerReference w:type="default" r:id="rId10"/>
          <w:footerReference w:type="default" r:id="rId11"/>
          <w:pgSz w:w="11906" w:h="16838"/>
          <w:pgMar w:top="720" w:right="720" w:bottom="567" w:left="720" w:header="284" w:footer="709" w:gutter="0"/>
          <w:cols w:space="708"/>
          <w:docGrid w:linePitch="360"/>
        </w:sectPr>
      </w:pPr>
      <w:r>
        <w:rPr>
          <w:b/>
          <w:sz w:val="40"/>
        </w:rPr>
        <w:t>FICHE</w:t>
      </w:r>
      <w:r w:rsidRPr="009820C8">
        <w:rPr>
          <w:b/>
          <w:sz w:val="40"/>
        </w:rPr>
        <w:t xml:space="preserve"> </w:t>
      </w:r>
      <w:r w:rsidR="00DE209D">
        <w:rPr>
          <w:b/>
          <w:sz w:val="40"/>
        </w:rPr>
        <w:t xml:space="preserve">INDIVIDUELLE </w:t>
      </w:r>
      <w:r>
        <w:rPr>
          <w:b/>
          <w:sz w:val="40"/>
        </w:rPr>
        <w:t xml:space="preserve">SECURITE </w:t>
      </w:r>
      <w:r w:rsidR="00DE1424" w:rsidRPr="009820C8">
        <w:rPr>
          <w:b/>
          <w:sz w:val="40"/>
        </w:rPr>
        <w:t>N</w:t>
      </w:r>
      <w:r w:rsidR="00682B02">
        <w:rPr>
          <w:b/>
          <w:sz w:val="40"/>
        </w:rPr>
        <w:t>OUVEL ENTRANT</w:t>
      </w:r>
      <w:r w:rsidR="00524530">
        <w:rPr>
          <w:b/>
          <w:sz w:val="40"/>
        </w:rPr>
        <w:t xml:space="preserve"> (NE)</w:t>
      </w:r>
    </w:p>
    <w:p w14:paraId="6048FCD3" w14:textId="65C81BB5" w:rsidR="00DE1424" w:rsidRPr="007A4DD0" w:rsidRDefault="00E2664D" w:rsidP="00DE1424">
      <w:pPr>
        <w:pStyle w:val="En-tte"/>
        <w:jc w:val="center"/>
        <w:rPr>
          <w:sz w:val="18"/>
        </w:rPr>
      </w:pPr>
      <w:r w:rsidRPr="007A4DD0">
        <w:rPr>
          <w:sz w:val="18"/>
        </w:rPr>
        <w:t>A compléter et déposer au service administratif de l’ILV dans les 15 jours suivant l’arrivée</w:t>
      </w:r>
    </w:p>
    <w:tbl>
      <w:tblPr>
        <w:tblStyle w:val="Grilledutableau"/>
        <w:tblW w:w="5000" w:type="pct"/>
        <w:tblLook w:val="04A0" w:firstRow="1" w:lastRow="0" w:firstColumn="1" w:lastColumn="0" w:noHBand="0" w:noVBand="1"/>
      </w:tblPr>
      <w:tblGrid>
        <w:gridCol w:w="1416"/>
        <w:gridCol w:w="1131"/>
        <w:gridCol w:w="425"/>
        <w:gridCol w:w="142"/>
        <w:gridCol w:w="142"/>
        <w:gridCol w:w="1133"/>
        <w:gridCol w:w="586"/>
        <w:gridCol w:w="550"/>
        <w:gridCol w:w="425"/>
        <w:gridCol w:w="1133"/>
        <w:gridCol w:w="851"/>
        <w:gridCol w:w="2522"/>
      </w:tblGrid>
      <w:tr w:rsidR="00DE1424" w14:paraId="3D2468F5" w14:textId="77777777" w:rsidTr="00102162">
        <w:trPr>
          <w:trHeight w:val="397"/>
        </w:trPr>
        <w:tc>
          <w:tcPr>
            <w:tcW w:w="2379" w:type="pct"/>
            <w:gridSpan w:val="7"/>
            <w:vAlign w:val="center"/>
          </w:tcPr>
          <w:p w14:paraId="13D2E30D" w14:textId="77777777" w:rsidR="00DE1424" w:rsidRDefault="00DE1424" w:rsidP="004C7EF8">
            <w:r>
              <w:t xml:space="preserve">NOM : </w:t>
            </w:r>
          </w:p>
        </w:tc>
        <w:tc>
          <w:tcPr>
            <w:tcW w:w="2621" w:type="pct"/>
            <w:gridSpan w:val="5"/>
            <w:vAlign w:val="center"/>
          </w:tcPr>
          <w:p w14:paraId="1C5D2A17" w14:textId="77777777" w:rsidR="00DE1424" w:rsidRDefault="00DE1424" w:rsidP="004C7EF8">
            <w:r>
              <w:t>Prénom :</w:t>
            </w:r>
          </w:p>
        </w:tc>
      </w:tr>
      <w:tr w:rsidR="00DE1424" w14:paraId="4F1D8879" w14:textId="77777777" w:rsidTr="005047FA">
        <w:trPr>
          <w:trHeight w:val="397"/>
        </w:trPr>
        <w:tc>
          <w:tcPr>
            <w:tcW w:w="5000" w:type="pct"/>
            <w:gridSpan w:val="12"/>
            <w:vAlign w:val="center"/>
          </w:tcPr>
          <w:p w14:paraId="38DB461D" w14:textId="77777777" w:rsidR="00DE1424" w:rsidRDefault="00DE1424" w:rsidP="004C7EF8">
            <w:r>
              <w:t xml:space="preserve">Adresse email : </w:t>
            </w:r>
          </w:p>
        </w:tc>
      </w:tr>
      <w:tr w:rsidR="00DE1424" w14:paraId="1A146CCC" w14:textId="77777777" w:rsidTr="00102162">
        <w:trPr>
          <w:trHeight w:val="397"/>
        </w:trPr>
        <w:tc>
          <w:tcPr>
            <w:tcW w:w="2379" w:type="pct"/>
            <w:gridSpan w:val="7"/>
            <w:vAlign w:val="center"/>
          </w:tcPr>
          <w:p w14:paraId="3B095DCD" w14:textId="77777777" w:rsidR="00DE1424" w:rsidRDefault="00DE1424" w:rsidP="004C7EF8">
            <w:r>
              <w:t>Date d’entrée :</w:t>
            </w:r>
          </w:p>
        </w:tc>
        <w:tc>
          <w:tcPr>
            <w:tcW w:w="2621" w:type="pct"/>
            <w:gridSpan w:val="5"/>
            <w:vAlign w:val="center"/>
          </w:tcPr>
          <w:p w14:paraId="71606520" w14:textId="012D62B6" w:rsidR="00DE1424" w:rsidRDefault="00DE1424" w:rsidP="00DE1424">
            <w:r>
              <w:t>Date de sortie envisagée</w:t>
            </w:r>
            <w:r w:rsidR="00BF38C4">
              <w:t xml:space="preserve"> </w:t>
            </w:r>
            <w:r>
              <w:t>:</w:t>
            </w:r>
          </w:p>
        </w:tc>
      </w:tr>
      <w:tr w:rsidR="00B536F4" w14:paraId="3B3C1EA9" w14:textId="6A705610" w:rsidTr="00284CF1">
        <w:trPr>
          <w:trHeight w:val="397"/>
        </w:trPr>
        <w:tc>
          <w:tcPr>
            <w:tcW w:w="677" w:type="pct"/>
            <w:vAlign w:val="center"/>
          </w:tcPr>
          <w:p w14:paraId="1C9E7E71" w14:textId="77777777" w:rsidR="005047FA" w:rsidRDefault="005047FA" w:rsidP="005047FA">
            <w:r>
              <w:sym w:font="Wingdings" w:char="F06F"/>
            </w:r>
            <w:r>
              <w:t xml:space="preserve"> Stagiaire</w:t>
            </w:r>
          </w:p>
        </w:tc>
        <w:tc>
          <w:tcPr>
            <w:tcW w:w="812" w:type="pct"/>
            <w:gridSpan w:val="3"/>
            <w:vAlign w:val="center"/>
          </w:tcPr>
          <w:p w14:paraId="07656E99" w14:textId="77777777" w:rsidR="005047FA" w:rsidRDefault="005047FA" w:rsidP="005047FA">
            <w:r>
              <w:sym w:font="Wingdings" w:char="F06F"/>
            </w:r>
            <w:r>
              <w:t xml:space="preserve"> Doctorant</w:t>
            </w:r>
            <w:r w:rsidRPr="00B536F4">
              <w:rPr>
                <w:sz w:val="14"/>
              </w:rPr>
              <w:t>(e)</w:t>
            </w:r>
          </w:p>
        </w:tc>
        <w:tc>
          <w:tcPr>
            <w:tcW w:w="890" w:type="pct"/>
            <w:gridSpan w:val="3"/>
            <w:vAlign w:val="center"/>
          </w:tcPr>
          <w:p w14:paraId="5950AA3D" w14:textId="77777777" w:rsidR="005047FA" w:rsidRDefault="005047FA" w:rsidP="00540D93">
            <w:pPr>
              <w:ind w:right="-120"/>
            </w:pPr>
            <w:r>
              <w:sym w:font="Wingdings" w:char="F06F"/>
            </w:r>
            <w:r>
              <w:t xml:space="preserve"> </w:t>
            </w:r>
            <w:proofErr w:type="spellStart"/>
            <w:r>
              <w:t>Post-Doctorant</w:t>
            </w:r>
            <w:proofErr w:type="spellEnd"/>
            <w:r w:rsidRPr="00B536F4">
              <w:rPr>
                <w:sz w:val="14"/>
              </w:rPr>
              <w:t>(e)</w:t>
            </w:r>
          </w:p>
        </w:tc>
        <w:tc>
          <w:tcPr>
            <w:tcW w:w="1008" w:type="pct"/>
            <w:gridSpan w:val="3"/>
            <w:vAlign w:val="center"/>
          </w:tcPr>
          <w:p w14:paraId="069FCB04" w14:textId="5A9263C5" w:rsidR="005047FA" w:rsidRDefault="005047FA" w:rsidP="005047FA">
            <w:r>
              <w:sym w:font="Wingdings" w:char="F06F"/>
            </w:r>
            <w:r>
              <w:t xml:space="preserve"> CDD Chercheur</w:t>
            </w:r>
            <w:r w:rsidR="00B536F4" w:rsidRPr="00B536F4">
              <w:rPr>
                <w:sz w:val="14"/>
              </w:rPr>
              <w:t>(e)</w:t>
            </w:r>
          </w:p>
        </w:tc>
        <w:tc>
          <w:tcPr>
            <w:tcW w:w="1613" w:type="pct"/>
            <w:gridSpan w:val="2"/>
            <w:vAlign w:val="center"/>
          </w:tcPr>
          <w:p w14:paraId="72A2A2D0" w14:textId="644D0131" w:rsidR="005047FA" w:rsidRDefault="005047FA" w:rsidP="005047FA">
            <w:r>
              <w:sym w:font="Wingdings" w:char="F06F"/>
            </w:r>
            <w:r>
              <w:t xml:space="preserve"> Autre : </w:t>
            </w:r>
          </w:p>
        </w:tc>
      </w:tr>
      <w:tr w:rsidR="005047FA" w14:paraId="1D5BB9F1" w14:textId="77777777" w:rsidTr="00102162">
        <w:trPr>
          <w:trHeight w:val="397"/>
        </w:trPr>
        <w:tc>
          <w:tcPr>
            <w:tcW w:w="2379" w:type="pct"/>
            <w:gridSpan w:val="7"/>
            <w:vAlign w:val="center"/>
          </w:tcPr>
          <w:p w14:paraId="0C711ACE" w14:textId="25ED37BC" w:rsidR="005047FA" w:rsidRDefault="005047FA" w:rsidP="005047FA">
            <w:r>
              <w:t>Encadrant</w:t>
            </w:r>
            <w:r w:rsidR="00147C38" w:rsidRPr="00B536F4">
              <w:rPr>
                <w:sz w:val="14"/>
              </w:rPr>
              <w:t>(e)</w:t>
            </w:r>
            <w:r>
              <w:t> :</w:t>
            </w:r>
          </w:p>
        </w:tc>
        <w:tc>
          <w:tcPr>
            <w:tcW w:w="2621" w:type="pct"/>
            <w:gridSpan w:val="5"/>
            <w:vAlign w:val="center"/>
          </w:tcPr>
          <w:p w14:paraId="6A1E0968" w14:textId="1D247BA1" w:rsidR="005047FA" w:rsidRDefault="005047FA" w:rsidP="005047FA">
            <w:pPr>
              <w:tabs>
                <w:tab w:val="left" w:pos="1040"/>
                <w:tab w:val="left" w:pos="2161"/>
                <w:tab w:val="left" w:pos="3301"/>
              </w:tabs>
            </w:pPr>
            <w:r>
              <w:t xml:space="preserve">Equipe : </w:t>
            </w:r>
            <w:r>
              <w:tab/>
            </w:r>
            <w:r>
              <w:sym w:font="Wingdings" w:char="F06F"/>
            </w:r>
            <w:r>
              <w:t xml:space="preserve"> EPI</w:t>
            </w:r>
            <w:r>
              <w:tab/>
            </w:r>
            <w:r>
              <w:sym w:font="Wingdings" w:char="F06F"/>
            </w:r>
            <w:r>
              <w:t xml:space="preserve"> MIM</w:t>
            </w:r>
            <w:r>
              <w:tab/>
            </w:r>
            <w:r>
              <w:sym w:font="Wingdings" w:char="F06F"/>
            </w:r>
            <w:r>
              <w:t xml:space="preserve"> SORG</w:t>
            </w:r>
          </w:p>
        </w:tc>
      </w:tr>
      <w:tr w:rsidR="005047FA" w14:paraId="1FDA78B5" w14:textId="77777777" w:rsidTr="005047FA">
        <w:tc>
          <w:tcPr>
            <w:tcW w:w="5000" w:type="pct"/>
            <w:gridSpan w:val="12"/>
          </w:tcPr>
          <w:p w14:paraId="62F92040" w14:textId="601A69D3" w:rsidR="005047FA" w:rsidRDefault="005047FA" w:rsidP="005047FA">
            <w:r>
              <w:t>Sujet de Recherche</w:t>
            </w:r>
            <w:r w:rsidR="00BE4B42" w:rsidRPr="00BE4B42">
              <w:rPr>
                <w:sz w:val="16"/>
              </w:rPr>
              <w:t xml:space="preserve"> (</w:t>
            </w:r>
            <w:r w:rsidR="00BE4B42">
              <w:rPr>
                <w:sz w:val="16"/>
              </w:rPr>
              <w:t xml:space="preserve">pensez à son </w:t>
            </w:r>
            <w:r w:rsidR="00BE4B42" w:rsidRPr="00BE4B42">
              <w:rPr>
                <w:sz w:val="16"/>
              </w:rPr>
              <w:t xml:space="preserve">impact sur </w:t>
            </w:r>
            <w:proofErr w:type="spellStart"/>
            <w:r w:rsidR="00BE4B42" w:rsidRPr="00BE4B42">
              <w:rPr>
                <w:sz w:val="16"/>
              </w:rPr>
              <w:t>l’H</w:t>
            </w:r>
            <w:proofErr w:type="spellEnd"/>
            <w:r w:rsidR="00BE4B42" w:rsidRPr="00BE4B42">
              <w:rPr>
                <w:sz w:val="16"/>
              </w:rPr>
              <w:t>&amp;S)</w:t>
            </w:r>
            <w:r>
              <w:t> :</w:t>
            </w:r>
          </w:p>
          <w:p w14:paraId="4B4B391A" w14:textId="77777777" w:rsidR="005047FA" w:rsidRDefault="005047FA" w:rsidP="005047FA"/>
        </w:tc>
      </w:tr>
      <w:tr w:rsidR="006F59DD" w:rsidRPr="0088062E" w14:paraId="13284012" w14:textId="77777777" w:rsidTr="00E2664D">
        <w:trPr>
          <w:trHeight w:val="222"/>
        </w:trPr>
        <w:tc>
          <w:tcPr>
            <w:tcW w:w="5000" w:type="pct"/>
            <w:gridSpan w:val="12"/>
            <w:shd w:val="clear" w:color="auto" w:fill="DBE5F1" w:themeFill="accent1" w:themeFillTint="33"/>
            <w:vAlign w:val="center"/>
          </w:tcPr>
          <w:p w14:paraId="270C04FE" w14:textId="2CF95963" w:rsidR="006F59DD" w:rsidRPr="0088062E" w:rsidRDefault="001742AC" w:rsidP="00CC2770">
            <w:pPr>
              <w:jc w:val="center"/>
              <w:rPr>
                <w:b/>
                <w:sz w:val="24"/>
                <w:szCs w:val="24"/>
              </w:rPr>
            </w:pPr>
            <w:r>
              <w:rPr>
                <w:b/>
                <w:sz w:val="24"/>
                <w:szCs w:val="24"/>
              </w:rPr>
              <w:t xml:space="preserve">Rencontre avec le </w:t>
            </w:r>
            <w:r w:rsidR="006F59DD" w:rsidRPr="0088062E">
              <w:rPr>
                <w:b/>
                <w:sz w:val="24"/>
                <w:szCs w:val="24"/>
              </w:rPr>
              <w:t xml:space="preserve">Service </w:t>
            </w:r>
            <w:r w:rsidR="00CC2770">
              <w:rPr>
                <w:b/>
                <w:sz w:val="24"/>
                <w:szCs w:val="24"/>
              </w:rPr>
              <w:t>administratif</w:t>
            </w:r>
          </w:p>
        </w:tc>
      </w:tr>
      <w:tr w:rsidR="006F0E4A" w14:paraId="04AF72EC" w14:textId="77777777" w:rsidTr="00284CF1">
        <w:trPr>
          <w:trHeight w:val="397"/>
        </w:trPr>
        <w:tc>
          <w:tcPr>
            <w:tcW w:w="1421" w:type="pct"/>
            <w:gridSpan w:val="3"/>
            <w:vAlign w:val="center"/>
          </w:tcPr>
          <w:p w14:paraId="3A58FC7D" w14:textId="026C432A" w:rsidR="00D80686" w:rsidRDefault="00D464E8" w:rsidP="00284CF1">
            <w:pPr>
              <w:ind w:left="-109" w:right="-246"/>
            </w:pPr>
            <w:sdt>
              <w:sdtPr>
                <w:id w:val="963233388"/>
                <w14:checkbox>
                  <w14:checked w14:val="1"/>
                  <w14:checkedState w14:val="2612" w14:font="MS Gothic"/>
                  <w14:uncheckedState w14:val="2610" w14:font="MS Gothic"/>
                </w14:checkbox>
              </w:sdtPr>
              <w:sdtEndPr/>
              <w:sdtContent>
                <w:r w:rsidR="00284CF1">
                  <w:rPr>
                    <w:rFonts w:ascii="MS Gothic" w:eastAsia="MS Gothic" w:hAnsi="MS Gothic" w:hint="eastAsia"/>
                  </w:rPr>
                  <w:t>☒</w:t>
                </w:r>
              </w:sdtContent>
            </w:sdt>
            <w:r w:rsidR="006F0E4A">
              <w:t xml:space="preserve"> </w:t>
            </w:r>
            <w:proofErr w:type="gramStart"/>
            <w:r w:rsidR="0024341E">
              <w:t>fiche</w:t>
            </w:r>
            <w:proofErr w:type="gramEnd"/>
            <w:r w:rsidR="0024341E">
              <w:t xml:space="preserve"> individuelle sécurité NE</w:t>
            </w:r>
          </w:p>
        </w:tc>
        <w:tc>
          <w:tcPr>
            <w:tcW w:w="1424" w:type="pct"/>
            <w:gridSpan w:val="6"/>
            <w:vAlign w:val="center"/>
          </w:tcPr>
          <w:p w14:paraId="2A557468" w14:textId="4BA1B858" w:rsidR="006F0E4A" w:rsidRDefault="006F0E4A" w:rsidP="00284CF1">
            <w:pPr>
              <w:ind w:left="-108"/>
            </w:pPr>
            <w:r>
              <w:sym w:font="Wingdings" w:char="F06F"/>
            </w:r>
            <w:r>
              <w:t xml:space="preserve"> </w:t>
            </w:r>
            <w:r w:rsidR="0024341E">
              <w:t>Cahier de labo n°</w:t>
            </w:r>
          </w:p>
        </w:tc>
        <w:tc>
          <w:tcPr>
            <w:tcW w:w="949" w:type="pct"/>
            <w:gridSpan w:val="2"/>
          </w:tcPr>
          <w:p w14:paraId="2B5F9460" w14:textId="77777777" w:rsidR="006F0E4A" w:rsidRDefault="006F0E4A" w:rsidP="00284CF1">
            <w:pPr>
              <w:ind w:left="-106"/>
            </w:pPr>
            <w:r>
              <w:t>Date</w:t>
            </w:r>
          </w:p>
        </w:tc>
        <w:tc>
          <w:tcPr>
            <w:tcW w:w="1206" w:type="pct"/>
          </w:tcPr>
          <w:p w14:paraId="0CCBE226" w14:textId="77777777" w:rsidR="006F0E4A" w:rsidRDefault="006F0E4A" w:rsidP="009820C8">
            <w:r>
              <w:t>Visa</w:t>
            </w:r>
          </w:p>
        </w:tc>
      </w:tr>
      <w:tr w:rsidR="006F59DD" w:rsidRPr="0088062E" w14:paraId="3133468D" w14:textId="77777777" w:rsidTr="00E2664D">
        <w:trPr>
          <w:trHeight w:val="218"/>
        </w:trPr>
        <w:tc>
          <w:tcPr>
            <w:tcW w:w="5000" w:type="pct"/>
            <w:gridSpan w:val="12"/>
            <w:shd w:val="clear" w:color="auto" w:fill="DBE5F1" w:themeFill="accent1" w:themeFillTint="33"/>
            <w:vAlign w:val="center"/>
          </w:tcPr>
          <w:p w14:paraId="5FED6472" w14:textId="1316F713" w:rsidR="006F59DD" w:rsidRPr="0088062E" w:rsidRDefault="00253D6F" w:rsidP="0039258C">
            <w:pPr>
              <w:jc w:val="center"/>
              <w:rPr>
                <w:b/>
                <w:sz w:val="24"/>
                <w:szCs w:val="24"/>
              </w:rPr>
            </w:pPr>
            <w:r>
              <w:rPr>
                <w:b/>
                <w:sz w:val="24"/>
                <w:szCs w:val="24"/>
              </w:rPr>
              <w:t>A</w:t>
            </w:r>
            <w:r w:rsidR="006F59DD" w:rsidRPr="0088062E">
              <w:rPr>
                <w:b/>
                <w:sz w:val="24"/>
                <w:szCs w:val="24"/>
              </w:rPr>
              <w:t>vec l’encadrant</w:t>
            </w:r>
            <w:r>
              <w:rPr>
                <w:b/>
                <w:sz w:val="24"/>
                <w:szCs w:val="24"/>
              </w:rPr>
              <w:t> :</w:t>
            </w:r>
            <w:r w:rsidR="00DF1795">
              <w:rPr>
                <w:b/>
                <w:sz w:val="24"/>
                <w:szCs w:val="24"/>
              </w:rPr>
              <w:t xml:space="preserve"> </w:t>
            </w:r>
            <w:r w:rsidR="004905B9">
              <w:rPr>
                <w:b/>
                <w:sz w:val="24"/>
                <w:szCs w:val="24"/>
              </w:rPr>
              <w:t xml:space="preserve">définition des </w:t>
            </w:r>
            <w:r w:rsidR="006F0E4A">
              <w:rPr>
                <w:b/>
                <w:sz w:val="24"/>
                <w:szCs w:val="24"/>
              </w:rPr>
              <w:t>risques du poste</w:t>
            </w:r>
            <w:r w:rsidR="00DF1795">
              <w:rPr>
                <w:b/>
                <w:sz w:val="24"/>
                <w:szCs w:val="24"/>
              </w:rPr>
              <w:t xml:space="preserve"> </w:t>
            </w:r>
            <w:r w:rsidR="004905B9">
              <w:rPr>
                <w:b/>
                <w:sz w:val="24"/>
                <w:szCs w:val="24"/>
              </w:rPr>
              <w:t>–</w:t>
            </w:r>
            <w:r w:rsidR="00DF1795">
              <w:rPr>
                <w:b/>
                <w:sz w:val="24"/>
                <w:szCs w:val="24"/>
              </w:rPr>
              <w:t xml:space="preserve"> </w:t>
            </w:r>
            <w:r w:rsidR="004905B9">
              <w:rPr>
                <w:b/>
                <w:sz w:val="24"/>
                <w:szCs w:val="24"/>
              </w:rPr>
              <w:t xml:space="preserve">introduction des </w:t>
            </w:r>
            <w:r w:rsidR="005047FA">
              <w:rPr>
                <w:b/>
                <w:sz w:val="24"/>
                <w:szCs w:val="24"/>
              </w:rPr>
              <w:t>procédures</w:t>
            </w:r>
            <w:r>
              <w:rPr>
                <w:b/>
                <w:sz w:val="24"/>
                <w:szCs w:val="24"/>
              </w:rPr>
              <w:t xml:space="preserve"> internes</w:t>
            </w:r>
          </w:p>
        </w:tc>
      </w:tr>
      <w:tr w:rsidR="00102162" w14:paraId="1E14C9EF" w14:textId="12B997A6" w:rsidTr="00C912DA">
        <w:trPr>
          <w:trHeight w:val="397"/>
        </w:trPr>
        <w:tc>
          <w:tcPr>
            <w:tcW w:w="2099" w:type="pct"/>
            <w:gridSpan w:val="6"/>
            <w:vAlign w:val="center"/>
          </w:tcPr>
          <w:p w14:paraId="703ADF0A" w14:textId="7878198A" w:rsidR="00102162" w:rsidRDefault="00102162" w:rsidP="00102162">
            <w:r>
              <w:sym w:font="Wingdings" w:char="F06F"/>
            </w:r>
            <w:r>
              <w:t xml:space="preserve"> Règlement intérieur ILV et UVSQ (intranet)</w:t>
            </w:r>
          </w:p>
        </w:tc>
        <w:tc>
          <w:tcPr>
            <w:tcW w:w="1695" w:type="pct"/>
            <w:gridSpan w:val="5"/>
            <w:vAlign w:val="center"/>
          </w:tcPr>
          <w:p w14:paraId="0A277483" w14:textId="4B1AA9DB" w:rsidR="00102162" w:rsidRDefault="00102162" w:rsidP="00102162">
            <w:r>
              <w:sym w:font="Wingdings" w:char="F06F"/>
            </w:r>
            <w:r>
              <w:t xml:space="preserve"> Charte informatique (intranet)</w:t>
            </w:r>
          </w:p>
        </w:tc>
        <w:tc>
          <w:tcPr>
            <w:tcW w:w="1206" w:type="pct"/>
            <w:vAlign w:val="center"/>
          </w:tcPr>
          <w:p w14:paraId="74FB88B4" w14:textId="6A6B4E13" w:rsidR="00102162" w:rsidRDefault="00102162" w:rsidP="00102162">
            <w:r>
              <w:sym w:font="Wingdings" w:char="F06F"/>
            </w:r>
            <w:r>
              <w:t xml:space="preserve"> Organigramme (intranet)</w:t>
            </w:r>
          </w:p>
        </w:tc>
      </w:tr>
      <w:tr w:rsidR="00C479F9" w14:paraId="6EECB5BF" w14:textId="77777777" w:rsidTr="00C912DA">
        <w:trPr>
          <w:trHeight w:val="518"/>
        </w:trPr>
        <w:tc>
          <w:tcPr>
            <w:tcW w:w="1218" w:type="pct"/>
            <w:gridSpan w:val="2"/>
          </w:tcPr>
          <w:p w14:paraId="2E66B77A" w14:textId="003EDD55" w:rsidR="00C479F9" w:rsidRDefault="00C479F9" w:rsidP="00C479F9">
            <w:r>
              <w:sym w:font="Wingdings" w:char="F06F"/>
            </w:r>
            <w:r>
              <w:t xml:space="preserve"> </w:t>
            </w:r>
            <w:proofErr w:type="gramStart"/>
            <w:r w:rsidR="004905B9">
              <w:t>r</w:t>
            </w:r>
            <w:r>
              <w:t>isque</w:t>
            </w:r>
            <w:proofErr w:type="gramEnd"/>
            <w:r>
              <w:t xml:space="preserve"> chimique</w:t>
            </w:r>
          </w:p>
          <w:p w14:paraId="35999A3D" w14:textId="393475F2" w:rsidR="00C479F9" w:rsidRDefault="00C479F9" w:rsidP="00C479F9">
            <w:r>
              <w:sym w:font="Wingdings" w:char="F06F"/>
            </w:r>
            <w:r>
              <w:t xml:space="preserve"> </w:t>
            </w:r>
            <w:proofErr w:type="gramStart"/>
            <w:r w:rsidR="004905B9">
              <w:t>r</w:t>
            </w:r>
            <w:r>
              <w:t>isque</w:t>
            </w:r>
            <w:proofErr w:type="gramEnd"/>
            <w:r>
              <w:t xml:space="preserve"> cryogénique</w:t>
            </w:r>
          </w:p>
          <w:p w14:paraId="60BEE49C" w14:textId="35756C8F" w:rsidR="00C479F9" w:rsidRDefault="00C479F9" w:rsidP="00C479F9">
            <w:r>
              <w:sym w:font="Wingdings" w:char="F06F"/>
            </w:r>
            <w:r>
              <w:t xml:space="preserve"> </w:t>
            </w:r>
            <w:proofErr w:type="gramStart"/>
            <w:r w:rsidR="004905B9">
              <w:t>r</w:t>
            </w:r>
            <w:r>
              <w:t>isque</w:t>
            </w:r>
            <w:proofErr w:type="gramEnd"/>
            <w:r>
              <w:t xml:space="preserve"> électrique</w:t>
            </w:r>
          </w:p>
          <w:p w14:paraId="16551555" w14:textId="4A8F9422" w:rsidR="00C479F9" w:rsidRDefault="00C479F9" w:rsidP="00C479F9">
            <w:r>
              <w:sym w:font="Wingdings" w:char="F06F"/>
            </w:r>
            <w:r>
              <w:t xml:space="preserve"> </w:t>
            </w:r>
            <w:proofErr w:type="gramStart"/>
            <w:r w:rsidR="004905B9">
              <w:t>r</w:t>
            </w:r>
            <w:r>
              <w:t>isque</w:t>
            </w:r>
            <w:proofErr w:type="gramEnd"/>
            <w:r>
              <w:t xml:space="preserve"> gaz comprimés</w:t>
            </w:r>
          </w:p>
          <w:p w14:paraId="59201D7E" w14:textId="11BDC4E4" w:rsidR="00C479F9" w:rsidRDefault="00C479F9" w:rsidP="00C479F9">
            <w:r>
              <w:sym w:font="Wingdings" w:char="F06F"/>
            </w:r>
            <w:r>
              <w:t xml:space="preserve"> </w:t>
            </w:r>
            <w:proofErr w:type="gramStart"/>
            <w:r w:rsidR="004905B9">
              <w:t>r</w:t>
            </w:r>
            <w:r>
              <w:t>isque</w:t>
            </w:r>
            <w:proofErr w:type="gramEnd"/>
            <w:r>
              <w:t xml:space="preserve"> incendie</w:t>
            </w:r>
          </w:p>
          <w:p w14:paraId="40184CC8" w14:textId="32DA621D" w:rsidR="00C479F9" w:rsidRDefault="00C479F9" w:rsidP="00C479F9">
            <w:r>
              <w:sym w:font="Wingdings" w:char="F06F"/>
            </w:r>
            <w:r>
              <w:t xml:space="preserve"> </w:t>
            </w:r>
            <w:proofErr w:type="gramStart"/>
            <w:r w:rsidR="004905B9">
              <w:t>r</w:t>
            </w:r>
            <w:r>
              <w:t>isque</w:t>
            </w:r>
            <w:proofErr w:type="gramEnd"/>
            <w:r>
              <w:t xml:space="preserve"> laser</w:t>
            </w:r>
          </w:p>
          <w:p w14:paraId="7F465E9B" w14:textId="449CE4C7" w:rsidR="00C479F9" w:rsidRDefault="00C479F9" w:rsidP="00C479F9">
            <w:r>
              <w:sym w:font="Wingdings" w:char="F06F"/>
            </w:r>
            <w:r>
              <w:t xml:space="preserve"> </w:t>
            </w:r>
            <w:proofErr w:type="gramStart"/>
            <w:r w:rsidR="004905B9">
              <w:t>r</w:t>
            </w:r>
            <w:r>
              <w:t>isque</w:t>
            </w:r>
            <w:proofErr w:type="gramEnd"/>
            <w:r>
              <w:t xml:space="preserve"> « nano »</w:t>
            </w:r>
          </w:p>
        </w:tc>
        <w:tc>
          <w:tcPr>
            <w:tcW w:w="2576" w:type="pct"/>
            <w:gridSpan w:val="9"/>
          </w:tcPr>
          <w:p w14:paraId="49A86B3A" w14:textId="1FD99BCD" w:rsidR="00C479F9" w:rsidRDefault="00C479F9" w:rsidP="00C479F9">
            <w:r>
              <w:sym w:font="Wingdings" w:char="F06F"/>
            </w:r>
            <w:r>
              <w:t xml:space="preserve"> </w:t>
            </w:r>
            <w:proofErr w:type="gramStart"/>
            <w:r w:rsidR="004905B9">
              <w:t>r</w:t>
            </w:r>
            <w:r>
              <w:t>isque</w:t>
            </w:r>
            <w:proofErr w:type="gramEnd"/>
            <w:r>
              <w:t xml:space="preserve"> rayonnements ionisants</w:t>
            </w:r>
          </w:p>
          <w:p w14:paraId="5D2660EB" w14:textId="3B1FC292" w:rsidR="00C479F9" w:rsidRDefault="00C479F9" w:rsidP="00C479F9">
            <w:r>
              <w:sym w:font="Wingdings" w:char="F06F"/>
            </w:r>
            <w:r>
              <w:t xml:space="preserve"> </w:t>
            </w:r>
            <w:proofErr w:type="gramStart"/>
            <w:r w:rsidR="004905B9">
              <w:t>m</w:t>
            </w:r>
            <w:r>
              <w:t>anutention</w:t>
            </w:r>
            <w:proofErr w:type="gramEnd"/>
          </w:p>
          <w:p w14:paraId="2460F0D6" w14:textId="37EB0BEF" w:rsidR="00C479F9" w:rsidRDefault="00C479F9" w:rsidP="00C479F9">
            <w:r>
              <w:sym w:font="Wingdings" w:char="F06F"/>
            </w:r>
            <w:r>
              <w:t xml:space="preserve"> </w:t>
            </w:r>
            <w:proofErr w:type="gramStart"/>
            <w:r w:rsidR="004905B9">
              <w:t>t</w:t>
            </w:r>
            <w:r>
              <w:t>ravail</w:t>
            </w:r>
            <w:proofErr w:type="gramEnd"/>
            <w:r>
              <w:t xml:space="preserve"> sur écran</w:t>
            </w:r>
          </w:p>
          <w:p w14:paraId="360416F0" w14:textId="54EF1C24" w:rsidR="00C479F9" w:rsidRDefault="00C479F9" w:rsidP="00C479F9">
            <w:r>
              <w:sym w:font="Wingdings" w:char="F06F"/>
            </w:r>
            <w:r>
              <w:t xml:space="preserve"> </w:t>
            </w:r>
            <w:proofErr w:type="gramStart"/>
            <w:r w:rsidR="004905B9">
              <w:t>a</w:t>
            </w:r>
            <w:r>
              <w:t>utres</w:t>
            </w:r>
            <w:proofErr w:type="gramEnd"/>
            <w:r>
              <w:t xml:space="preserve"> risques :</w:t>
            </w:r>
          </w:p>
          <w:p w14:paraId="55F0BCD1" w14:textId="77777777" w:rsidR="00C479F9" w:rsidRDefault="00C479F9" w:rsidP="00C479F9">
            <w:r>
              <w:t>Vie administrative et financière au sein de l’équipe :</w:t>
            </w:r>
          </w:p>
          <w:p w14:paraId="0F8890A5" w14:textId="3DF92915" w:rsidR="00C479F9" w:rsidRDefault="00C479F9" w:rsidP="00C479F9">
            <w:r>
              <w:sym w:font="Wingdings" w:char="F06F"/>
            </w:r>
            <w:r>
              <w:t xml:space="preserve"> </w:t>
            </w:r>
            <w:proofErr w:type="gramStart"/>
            <w:r>
              <w:t>demande</w:t>
            </w:r>
            <w:proofErr w:type="gramEnd"/>
            <w:r>
              <w:t xml:space="preserve"> d’achat</w:t>
            </w:r>
          </w:p>
          <w:p w14:paraId="0521C0F1" w14:textId="565CB784" w:rsidR="00C479F9" w:rsidRDefault="00C479F9" w:rsidP="00C479F9">
            <w:r>
              <w:sym w:font="Wingdings" w:char="F06F"/>
            </w:r>
            <w:r>
              <w:t xml:space="preserve"> </w:t>
            </w:r>
            <w:proofErr w:type="gramStart"/>
            <w:r w:rsidR="004905B9">
              <w:t>demande</w:t>
            </w:r>
            <w:proofErr w:type="gramEnd"/>
            <w:r w:rsidR="004905B9">
              <w:t xml:space="preserve"> de </w:t>
            </w:r>
            <w:r w:rsidRPr="00D521E7">
              <w:t>mission</w:t>
            </w:r>
          </w:p>
        </w:tc>
        <w:tc>
          <w:tcPr>
            <w:tcW w:w="1206" w:type="pct"/>
          </w:tcPr>
          <w:p w14:paraId="3BC29503" w14:textId="77777777" w:rsidR="00C479F9" w:rsidRDefault="00C479F9" w:rsidP="00C479F9">
            <w:r>
              <w:t>Date :</w:t>
            </w:r>
          </w:p>
          <w:p w14:paraId="32DB71AD" w14:textId="77777777" w:rsidR="00C479F9" w:rsidRDefault="00C479F9" w:rsidP="00C479F9"/>
          <w:p w14:paraId="7AF39D76" w14:textId="27A4CEAB" w:rsidR="00C479F9" w:rsidRDefault="00C479F9" w:rsidP="00C479F9">
            <w:r>
              <w:t>Visa de l’encadrant :</w:t>
            </w:r>
          </w:p>
        </w:tc>
      </w:tr>
      <w:tr w:rsidR="006066B1" w14:paraId="6EC07DEE" w14:textId="77777777" w:rsidTr="0089216E">
        <w:trPr>
          <w:trHeight w:val="397"/>
        </w:trPr>
        <w:tc>
          <w:tcPr>
            <w:tcW w:w="1557" w:type="pct"/>
            <w:gridSpan w:val="5"/>
            <w:vAlign w:val="center"/>
          </w:tcPr>
          <w:p w14:paraId="71872F81" w14:textId="584960E8" w:rsidR="006066B1" w:rsidRDefault="006066B1" w:rsidP="006066B1">
            <w:r>
              <w:t>EPI</w:t>
            </w:r>
            <w:r w:rsidR="0089216E">
              <w:t xml:space="preserve"> remis</w:t>
            </w:r>
            <w:r w:rsidR="0089216E">
              <w:rPr>
                <w:rStyle w:val="Appelnotedebasdep"/>
              </w:rPr>
              <w:footnoteReference w:id="1"/>
            </w:r>
            <w:r>
              <w:t xml:space="preserve"> : </w:t>
            </w:r>
            <w:r>
              <w:sym w:font="Wingdings" w:char="F06F"/>
            </w:r>
            <w:r>
              <w:t xml:space="preserve"> </w:t>
            </w:r>
          </w:p>
        </w:tc>
        <w:tc>
          <w:tcPr>
            <w:tcW w:w="1085" w:type="pct"/>
            <w:gridSpan w:val="3"/>
            <w:vAlign w:val="center"/>
          </w:tcPr>
          <w:p w14:paraId="6A366B0F" w14:textId="41AEFF10" w:rsidR="006066B1" w:rsidRDefault="006066B1" w:rsidP="006066B1">
            <w:r>
              <w:sym w:font="Wingdings" w:char="F06F"/>
            </w:r>
          </w:p>
        </w:tc>
        <w:tc>
          <w:tcPr>
            <w:tcW w:w="1152" w:type="pct"/>
            <w:gridSpan w:val="3"/>
            <w:vAlign w:val="center"/>
          </w:tcPr>
          <w:p w14:paraId="44B620C0" w14:textId="6E610AC9" w:rsidR="006066B1" w:rsidRDefault="006066B1" w:rsidP="006066B1">
            <w:r>
              <w:sym w:font="Wingdings" w:char="F06F"/>
            </w:r>
          </w:p>
        </w:tc>
        <w:tc>
          <w:tcPr>
            <w:tcW w:w="1206" w:type="pct"/>
            <w:vAlign w:val="center"/>
          </w:tcPr>
          <w:p w14:paraId="1A133AB9" w14:textId="696073D3" w:rsidR="006066B1" w:rsidRDefault="006066B1" w:rsidP="006066B1">
            <w:r>
              <w:sym w:font="Wingdings" w:char="F06F"/>
            </w:r>
          </w:p>
        </w:tc>
      </w:tr>
      <w:tr w:rsidR="00C479F9" w:rsidRPr="0088062E" w14:paraId="616BEA53" w14:textId="77777777" w:rsidTr="00E2664D">
        <w:trPr>
          <w:trHeight w:val="193"/>
        </w:trPr>
        <w:tc>
          <w:tcPr>
            <w:tcW w:w="5000" w:type="pct"/>
            <w:gridSpan w:val="12"/>
            <w:shd w:val="clear" w:color="auto" w:fill="DBE5F1" w:themeFill="accent1" w:themeFillTint="33"/>
            <w:vAlign w:val="center"/>
          </w:tcPr>
          <w:p w14:paraId="04699453" w14:textId="7CA5AAC1" w:rsidR="00C479F9" w:rsidRPr="0088062E" w:rsidRDefault="00C479F9" w:rsidP="00C479F9">
            <w:pPr>
              <w:jc w:val="center"/>
              <w:rPr>
                <w:b/>
                <w:sz w:val="24"/>
                <w:szCs w:val="24"/>
              </w:rPr>
            </w:pPr>
            <w:r w:rsidRPr="0088062E">
              <w:rPr>
                <w:b/>
                <w:sz w:val="24"/>
                <w:szCs w:val="24"/>
              </w:rPr>
              <w:t>Formation</w:t>
            </w:r>
            <w:r>
              <w:rPr>
                <w:b/>
                <w:sz w:val="24"/>
                <w:szCs w:val="24"/>
              </w:rPr>
              <w:t>s suivies</w:t>
            </w:r>
            <w:r w:rsidR="004A7F2F">
              <w:rPr>
                <w:b/>
                <w:sz w:val="24"/>
                <w:szCs w:val="24"/>
              </w:rPr>
              <w:t xml:space="preserve"> pour tenir le poste</w:t>
            </w:r>
          </w:p>
        </w:tc>
      </w:tr>
      <w:tr w:rsidR="00137DEF" w:rsidRPr="0088062E" w14:paraId="5EDC796C" w14:textId="77777777" w:rsidTr="00C912DA">
        <w:trPr>
          <w:trHeight w:val="397"/>
        </w:trPr>
        <w:tc>
          <w:tcPr>
            <w:tcW w:w="1557" w:type="pct"/>
            <w:gridSpan w:val="5"/>
            <w:vAlign w:val="center"/>
          </w:tcPr>
          <w:p w14:paraId="04095882" w14:textId="449C415E" w:rsidR="00137DEF" w:rsidRPr="006F0E4A" w:rsidRDefault="00137DEF" w:rsidP="00137DEF">
            <w:pPr>
              <w:rPr>
                <w:sz w:val="24"/>
                <w:szCs w:val="24"/>
              </w:rPr>
            </w:pPr>
            <w:r>
              <w:rPr>
                <w:sz w:val="24"/>
                <w:szCs w:val="24"/>
              </w:rPr>
              <w:t>Intitulé</w:t>
            </w:r>
          </w:p>
        </w:tc>
        <w:tc>
          <w:tcPr>
            <w:tcW w:w="1085" w:type="pct"/>
            <w:gridSpan w:val="3"/>
            <w:vAlign w:val="center"/>
          </w:tcPr>
          <w:p w14:paraId="75952B58" w14:textId="03DA4369" w:rsidR="00137DEF" w:rsidRPr="006F0E4A" w:rsidRDefault="00137DEF" w:rsidP="00137DEF">
            <w:pPr>
              <w:jc w:val="center"/>
              <w:rPr>
                <w:sz w:val="24"/>
                <w:szCs w:val="24"/>
              </w:rPr>
            </w:pPr>
            <w:proofErr w:type="gramStart"/>
            <w:r>
              <w:t>nom</w:t>
            </w:r>
            <w:proofErr w:type="gramEnd"/>
            <w:r>
              <w:t xml:space="preserve"> du formateur</w:t>
            </w:r>
          </w:p>
        </w:tc>
        <w:tc>
          <w:tcPr>
            <w:tcW w:w="1152" w:type="pct"/>
            <w:gridSpan w:val="3"/>
            <w:vAlign w:val="center"/>
          </w:tcPr>
          <w:p w14:paraId="6D06EF9A" w14:textId="2257A70B" w:rsidR="00137DEF" w:rsidRPr="0088062E" w:rsidRDefault="00137DEF" w:rsidP="00137DEF">
            <w:pPr>
              <w:jc w:val="center"/>
            </w:pPr>
            <w:r>
              <w:t>Date</w:t>
            </w:r>
          </w:p>
        </w:tc>
        <w:tc>
          <w:tcPr>
            <w:tcW w:w="1206" w:type="pct"/>
            <w:vAlign w:val="center"/>
          </w:tcPr>
          <w:p w14:paraId="76ACD10B" w14:textId="6FC10465" w:rsidR="00137DEF" w:rsidRPr="0088062E" w:rsidRDefault="00137DEF" w:rsidP="00137DEF">
            <w:pPr>
              <w:jc w:val="center"/>
            </w:pPr>
            <w:r>
              <w:t>Visa</w:t>
            </w:r>
          </w:p>
        </w:tc>
      </w:tr>
      <w:tr w:rsidR="00137DEF" w:rsidRPr="0088062E" w14:paraId="34ACE99B" w14:textId="77777777" w:rsidTr="00C912DA">
        <w:trPr>
          <w:trHeight w:val="397"/>
        </w:trPr>
        <w:tc>
          <w:tcPr>
            <w:tcW w:w="1557" w:type="pct"/>
            <w:gridSpan w:val="5"/>
            <w:vAlign w:val="center"/>
          </w:tcPr>
          <w:p w14:paraId="4B2B09C3" w14:textId="77777777" w:rsidR="00137DEF" w:rsidRPr="006F0E4A" w:rsidRDefault="00137DEF" w:rsidP="00285BE5">
            <w:pPr>
              <w:ind w:left="-109"/>
            </w:pPr>
            <w:r w:rsidRPr="006F0E4A">
              <w:sym w:font="Wingdings" w:char="F06F"/>
            </w:r>
            <w:r w:rsidRPr="006F0E4A">
              <w:t xml:space="preserve"> Formation nouveaux entrants</w:t>
            </w:r>
          </w:p>
        </w:tc>
        <w:tc>
          <w:tcPr>
            <w:tcW w:w="1085" w:type="pct"/>
            <w:gridSpan w:val="3"/>
            <w:vAlign w:val="center"/>
          </w:tcPr>
          <w:p w14:paraId="4D225C66" w14:textId="321F745E" w:rsidR="00137DEF" w:rsidRPr="006F0E4A" w:rsidRDefault="00137DEF" w:rsidP="00137DEF">
            <w:pPr>
              <w:jc w:val="center"/>
              <w:rPr>
                <w:sz w:val="24"/>
                <w:szCs w:val="24"/>
              </w:rPr>
            </w:pPr>
            <w:proofErr w:type="gramStart"/>
            <w:r>
              <w:t>les</w:t>
            </w:r>
            <w:proofErr w:type="gramEnd"/>
            <w:r>
              <w:t xml:space="preserve"> AP</w:t>
            </w:r>
          </w:p>
        </w:tc>
        <w:tc>
          <w:tcPr>
            <w:tcW w:w="1152" w:type="pct"/>
            <w:gridSpan w:val="3"/>
            <w:vAlign w:val="center"/>
          </w:tcPr>
          <w:p w14:paraId="3060E46E" w14:textId="5882B24A" w:rsidR="00137DEF" w:rsidRDefault="00137DEF" w:rsidP="00137DEF">
            <w:pPr>
              <w:jc w:val="center"/>
            </w:pPr>
          </w:p>
        </w:tc>
        <w:tc>
          <w:tcPr>
            <w:tcW w:w="1206" w:type="pct"/>
            <w:vAlign w:val="center"/>
          </w:tcPr>
          <w:p w14:paraId="3A3F97BC" w14:textId="3905D8F4" w:rsidR="00137DEF" w:rsidRDefault="00137DEF" w:rsidP="00137DEF"/>
        </w:tc>
      </w:tr>
      <w:tr w:rsidR="00137DEF" w14:paraId="1AEC41F9" w14:textId="77777777" w:rsidTr="00C912DA">
        <w:trPr>
          <w:trHeight w:val="397"/>
        </w:trPr>
        <w:tc>
          <w:tcPr>
            <w:tcW w:w="1557" w:type="pct"/>
            <w:gridSpan w:val="5"/>
            <w:vAlign w:val="center"/>
          </w:tcPr>
          <w:p w14:paraId="688A9EC5" w14:textId="29AA7B9B" w:rsidR="00137DEF" w:rsidRPr="006F0E4A" w:rsidRDefault="00137DEF" w:rsidP="00285BE5">
            <w:pPr>
              <w:ind w:left="-109" w:right="-214"/>
              <w:rPr>
                <w:sz w:val="24"/>
                <w:szCs w:val="24"/>
              </w:rPr>
            </w:pPr>
            <w:r w:rsidRPr="006F0E4A">
              <w:sym w:font="Wingdings" w:char="F06F"/>
            </w:r>
            <w:r w:rsidRPr="006F0E4A">
              <w:t xml:space="preserve"> Livret Hygiène et Sécurité</w:t>
            </w:r>
            <w:r>
              <w:t xml:space="preserve"> remis :</w:t>
            </w:r>
          </w:p>
        </w:tc>
        <w:tc>
          <w:tcPr>
            <w:tcW w:w="1085" w:type="pct"/>
            <w:gridSpan w:val="3"/>
            <w:vAlign w:val="center"/>
          </w:tcPr>
          <w:p w14:paraId="28F9E600" w14:textId="1B5C56CC" w:rsidR="00137DEF" w:rsidRPr="006F0E4A" w:rsidRDefault="00137DEF" w:rsidP="00137DEF">
            <w:pPr>
              <w:jc w:val="center"/>
              <w:rPr>
                <w:sz w:val="24"/>
                <w:szCs w:val="24"/>
              </w:rPr>
            </w:pPr>
            <w:proofErr w:type="gramStart"/>
            <w:r>
              <w:t>les</w:t>
            </w:r>
            <w:proofErr w:type="gramEnd"/>
            <w:r>
              <w:t xml:space="preserve"> AP</w:t>
            </w:r>
          </w:p>
        </w:tc>
        <w:tc>
          <w:tcPr>
            <w:tcW w:w="1152" w:type="pct"/>
            <w:gridSpan w:val="3"/>
            <w:vAlign w:val="center"/>
          </w:tcPr>
          <w:p w14:paraId="4E233DC7" w14:textId="21BA7D3B" w:rsidR="00137DEF" w:rsidRDefault="00137DEF" w:rsidP="00137DEF">
            <w:pPr>
              <w:jc w:val="center"/>
            </w:pPr>
          </w:p>
        </w:tc>
        <w:tc>
          <w:tcPr>
            <w:tcW w:w="1206" w:type="pct"/>
            <w:vAlign w:val="center"/>
          </w:tcPr>
          <w:p w14:paraId="15F96033" w14:textId="58DA6A0C" w:rsidR="00137DEF" w:rsidRDefault="00137DEF" w:rsidP="00137DEF"/>
        </w:tc>
      </w:tr>
      <w:tr w:rsidR="00137DEF" w14:paraId="2FEC1269" w14:textId="77777777" w:rsidTr="00C912DA">
        <w:trPr>
          <w:trHeight w:val="397"/>
        </w:trPr>
        <w:tc>
          <w:tcPr>
            <w:tcW w:w="1557" w:type="pct"/>
            <w:gridSpan w:val="5"/>
            <w:vAlign w:val="center"/>
          </w:tcPr>
          <w:p w14:paraId="74AB9ED5" w14:textId="77777777" w:rsidR="00137DEF" w:rsidRPr="006F0E4A" w:rsidRDefault="00137DEF" w:rsidP="00285BE5">
            <w:pPr>
              <w:ind w:left="-109"/>
            </w:pPr>
            <w:r w:rsidRPr="006F0E4A">
              <w:sym w:font="Wingdings" w:char="F06F"/>
            </w:r>
            <w:r w:rsidRPr="006F0E4A">
              <w:t xml:space="preserve"> Formation </w:t>
            </w:r>
            <w:r>
              <w:t xml:space="preserve">interne </w:t>
            </w:r>
            <w:r w:rsidRPr="006F0E4A">
              <w:t>RMN</w:t>
            </w:r>
          </w:p>
        </w:tc>
        <w:tc>
          <w:tcPr>
            <w:tcW w:w="1085" w:type="pct"/>
            <w:gridSpan w:val="3"/>
            <w:vAlign w:val="center"/>
          </w:tcPr>
          <w:p w14:paraId="76F9461D" w14:textId="77777777" w:rsidR="00137DEF" w:rsidRPr="006F0E4A" w:rsidRDefault="00137DEF" w:rsidP="00137DEF"/>
        </w:tc>
        <w:tc>
          <w:tcPr>
            <w:tcW w:w="1152" w:type="pct"/>
            <w:gridSpan w:val="3"/>
            <w:vAlign w:val="center"/>
          </w:tcPr>
          <w:p w14:paraId="6DAE7564" w14:textId="77777777" w:rsidR="00137DEF" w:rsidRDefault="00137DEF" w:rsidP="00137DEF"/>
        </w:tc>
        <w:tc>
          <w:tcPr>
            <w:tcW w:w="1206" w:type="pct"/>
            <w:vAlign w:val="center"/>
          </w:tcPr>
          <w:p w14:paraId="5403C6BD" w14:textId="78DA6700" w:rsidR="00137DEF" w:rsidRDefault="00137DEF" w:rsidP="00137DEF"/>
        </w:tc>
      </w:tr>
      <w:tr w:rsidR="00137DEF" w14:paraId="02E4955A" w14:textId="77777777" w:rsidTr="00C912DA">
        <w:trPr>
          <w:trHeight w:val="397"/>
        </w:trPr>
        <w:tc>
          <w:tcPr>
            <w:tcW w:w="1557" w:type="pct"/>
            <w:gridSpan w:val="5"/>
            <w:vAlign w:val="center"/>
          </w:tcPr>
          <w:p w14:paraId="0E8B0024" w14:textId="77777777" w:rsidR="00137DEF" w:rsidRPr="006F0E4A" w:rsidRDefault="00137DEF" w:rsidP="00285BE5">
            <w:pPr>
              <w:ind w:left="-109"/>
            </w:pPr>
            <w:r w:rsidRPr="006F0E4A">
              <w:sym w:font="Wingdings" w:char="F06F"/>
            </w:r>
            <w:r w:rsidRPr="006F0E4A">
              <w:t xml:space="preserve"> Formation </w:t>
            </w:r>
            <w:r>
              <w:t xml:space="preserve">interne </w:t>
            </w:r>
            <w:r w:rsidRPr="006F0E4A">
              <w:t>DRX</w:t>
            </w:r>
          </w:p>
        </w:tc>
        <w:tc>
          <w:tcPr>
            <w:tcW w:w="1085" w:type="pct"/>
            <w:gridSpan w:val="3"/>
            <w:vAlign w:val="center"/>
          </w:tcPr>
          <w:p w14:paraId="05912F30" w14:textId="77777777" w:rsidR="00137DEF" w:rsidRPr="006F0E4A" w:rsidRDefault="00137DEF" w:rsidP="00137DEF"/>
        </w:tc>
        <w:tc>
          <w:tcPr>
            <w:tcW w:w="1152" w:type="pct"/>
            <w:gridSpan w:val="3"/>
            <w:vAlign w:val="center"/>
          </w:tcPr>
          <w:p w14:paraId="6C78FEF8" w14:textId="77777777" w:rsidR="00137DEF" w:rsidRDefault="00137DEF" w:rsidP="00137DEF"/>
        </w:tc>
        <w:tc>
          <w:tcPr>
            <w:tcW w:w="1206" w:type="pct"/>
            <w:vAlign w:val="center"/>
          </w:tcPr>
          <w:p w14:paraId="2DCBEA34" w14:textId="61FAC589" w:rsidR="00137DEF" w:rsidRDefault="00137DEF" w:rsidP="00137DEF"/>
        </w:tc>
      </w:tr>
      <w:tr w:rsidR="00137DEF" w14:paraId="3AA4F50E" w14:textId="77777777" w:rsidTr="008D55B3">
        <w:trPr>
          <w:trHeight w:val="1473"/>
        </w:trPr>
        <w:tc>
          <w:tcPr>
            <w:tcW w:w="1557" w:type="pct"/>
            <w:gridSpan w:val="5"/>
            <w:vAlign w:val="center"/>
          </w:tcPr>
          <w:p w14:paraId="7BC5AD4E" w14:textId="77777777" w:rsidR="00137DEF" w:rsidRDefault="00137DEF" w:rsidP="00285BE5">
            <w:pPr>
              <w:ind w:left="-109"/>
              <w:rPr>
                <w:rFonts w:cs="Calibri"/>
              </w:rPr>
            </w:pPr>
            <w:r w:rsidRPr="006F0E4A">
              <w:sym w:font="Wingdings" w:char="F06F"/>
            </w:r>
            <w:r w:rsidRPr="006F0E4A">
              <w:t xml:space="preserve"> </w:t>
            </w:r>
            <w:r w:rsidRPr="006F0E4A">
              <w:rPr>
                <w:rFonts w:cs="Calibri"/>
              </w:rPr>
              <w:t xml:space="preserve">Autres formations </w:t>
            </w:r>
            <w:r>
              <w:rPr>
                <w:rFonts w:cs="Calibri"/>
              </w:rPr>
              <w:t>internes</w:t>
            </w:r>
          </w:p>
          <w:p w14:paraId="1642439D" w14:textId="2254FCAC" w:rsidR="00137DEF" w:rsidRPr="006F0E4A" w:rsidRDefault="00137DEF" w:rsidP="00285BE5">
            <w:pPr>
              <w:ind w:left="-109"/>
            </w:pPr>
            <w:r w:rsidRPr="006F0E4A">
              <w:rPr>
                <w:rFonts w:cs="Calibri"/>
              </w:rPr>
              <w:t>(IR, UV...) (</w:t>
            </w:r>
            <w:r>
              <w:rPr>
                <w:rFonts w:cs="Calibri"/>
              </w:rPr>
              <w:t xml:space="preserve">dispensées par les </w:t>
            </w:r>
            <w:r w:rsidRPr="006F0E4A">
              <w:rPr>
                <w:rFonts w:cs="Calibri"/>
              </w:rPr>
              <w:t>resp</w:t>
            </w:r>
            <w:r>
              <w:rPr>
                <w:rFonts w:cs="Calibri"/>
              </w:rPr>
              <w:t>onsables des</w:t>
            </w:r>
            <w:r w:rsidRPr="006F0E4A">
              <w:rPr>
                <w:rFonts w:cs="Calibri"/>
              </w:rPr>
              <w:t xml:space="preserve"> appareillages)</w:t>
            </w:r>
          </w:p>
        </w:tc>
        <w:tc>
          <w:tcPr>
            <w:tcW w:w="1085" w:type="pct"/>
            <w:gridSpan w:val="3"/>
            <w:vAlign w:val="center"/>
          </w:tcPr>
          <w:p w14:paraId="07288E12" w14:textId="77777777" w:rsidR="00137DEF" w:rsidRPr="006F0E4A" w:rsidRDefault="00137DEF" w:rsidP="00137DEF"/>
        </w:tc>
        <w:tc>
          <w:tcPr>
            <w:tcW w:w="1152" w:type="pct"/>
            <w:gridSpan w:val="3"/>
            <w:vAlign w:val="center"/>
          </w:tcPr>
          <w:p w14:paraId="46811B22" w14:textId="77777777" w:rsidR="00137DEF" w:rsidRDefault="00137DEF" w:rsidP="00137DEF"/>
        </w:tc>
        <w:tc>
          <w:tcPr>
            <w:tcW w:w="1206" w:type="pct"/>
            <w:vAlign w:val="center"/>
          </w:tcPr>
          <w:p w14:paraId="39DEFD37" w14:textId="73BD76BD" w:rsidR="00137DEF" w:rsidRDefault="00137DEF" w:rsidP="00137DEF"/>
        </w:tc>
      </w:tr>
      <w:tr w:rsidR="00137DEF" w:rsidRPr="0088062E" w14:paraId="0591EB76" w14:textId="77777777" w:rsidTr="00E2664D">
        <w:trPr>
          <w:trHeight w:val="236"/>
        </w:trPr>
        <w:tc>
          <w:tcPr>
            <w:tcW w:w="5000" w:type="pct"/>
            <w:gridSpan w:val="12"/>
            <w:shd w:val="clear" w:color="auto" w:fill="DBE5F1" w:themeFill="accent1" w:themeFillTint="33"/>
            <w:vAlign w:val="center"/>
          </w:tcPr>
          <w:p w14:paraId="7246149E" w14:textId="77777777" w:rsidR="00137DEF" w:rsidRPr="0088062E" w:rsidRDefault="00137DEF" w:rsidP="00137DEF">
            <w:pPr>
              <w:jc w:val="center"/>
              <w:rPr>
                <w:b/>
                <w:sz w:val="24"/>
                <w:szCs w:val="24"/>
              </w:rPr>
            </w:pPr>
            <w:r w:rsidRPr="0088062E">
              <w:rPr>
                <w:b/>
                <w:sz w:val="24"/>
                <w:szCs w:val="24"/>
              </w:rPr>
              <w:t xml:space="preserve">Entretien avec </w:t>
            </w:r>
            <w:r>
              <w:rPr>
                <w:b/>
                <w:sz w:val="24"/>
                <w:szCs w:val="24"/>
              </w:rPr>
              <w:t xml:space="preserve">le responsable d’équipe, avec </w:t>
            </w:r>
            <w:r w:rsidRPr="0088062E">
              <w:rPr>
                <w:b/>
                <w:sz w:val="24"/>
                <w:szCs w:val="24"/>
              </w:rPr>
              <w:t>la Direction</w:t>
            </w:r>
          </w:p>
        </w:tc>
      </w:tr>
      <w:tr w:rsidR="00137DEF" w:rsidRPr="0088062E" w14:paraId="36EE36A2" w14:textId="77777777" w:rsidTr="00543145">
        <w:trPr>
          <w:trHeight w:val="250"/>
        </w:trPr>
        <w:tc>
          <w:tcPr>
            <w:tcW w:w="1557" w:type="pct"/>
            <w:gridSpan w:val="5"/>
            <w:vAlign w:val="center"/>
          </w:tcPr>
          <w:p w14:paraId="441573F3" w14:textId="073140E1" w:rsidR="00137DEF" w:rsidRPr="006F0E4A" w:rsidRDefault="00137DEF" w:rsidP="00137DEF">
            <w:pPr>
              <w:rPr>
                <w:sz w:val="24"/>
                <w:szCs w:val="24"/>
              </w:rPr>
            </w:pPr>
          </w:p>
        </w:tc>
        <w:tc>
          <w:tcPr>
            <w:tcW w:w="1085" w:type="pct"/>
            <w:gridSpan w:val="3"/>
            <w:vAlign w:val="center"/>
          </w:tcPr>
          <w:p w14:paraId="060E0C65" w14:textId="21FF9F9C" w:rsidR="00137DEF" w:rsidRPr="006F0E4A" w:rsidRDefault="00F37355" w:rsidP="00137DEF">
            <w:pPr>
              <w:jc w:val="center"/>
              <w:rPr>
                <w:sz w:val="24"/>
                <w:szCs w:val="24"/>
              </w:rPr>
            </w:pPr>
            <w:r>
              <w:t>N</w:t>
            </w:r>
            <w:r w:rsidR="00137DEF">
              <w:t>om</w:t>
            </w:r>
          </w:p>
        </w:tc>
        <w:tc>
          <w:tcPr>
            <w:tcW w:w="1152" w:type="pct"/>
            <w:gridSpan w:val="3"/>
            <w:vAlign w:val="center"/>
          </w:tcPr>
          <w:p w14:paraId="63FE2D5F" w14:textId="62DBD5D3" w:rsidR="00137DEF" w:rsidRPr="0088062E" w:rsidRDefault="00137DEF" w:rsidP="00137DEF">
            <w:pPr>
              <w:jc w:val="center"/>
            </w:pPr>
            <w:r>
              <w:rPr>
                <w:sz w:val="24"/>
                <w:szCs w:val="24"/>
              </w:rPr>
              <w:t>Date</w:t>
            </w:r>
          </w:p>
        </w:tc>
        <w:tc>
          <w:tcPr>
            <w:tcW w:w="1206" w:type="pct"/>
            <w:vAlign w:val="center"/>
          </w:tcPr>
          <w:p w14:paraId="291F7592" w14:textId="5AEB2CD6" w:rsidR="00137DEF" w:rsidRPr="0088062E" w:rsidRDefault="00137DEF" w:rsidP="00137DEF">
            <w:pPr>
              <w:jc w:val="center"/>
            </w:pPr>
            <w:r>
              <w:t>Visa</w:t>
            </w:r>
          </w:p>
        </w:tc>
      </w:tr>
      <w:tr w:rsidR="00137DEF" w:rsidRPr="0088062E" w14:paraId="229825F0" w14:textId="77777777" w:rsidTr="00543145">
        <w:trPr>
          <w:trHeight w:val="553"/>
        </w:trPr>
        <w:tc>
          <w:tcPr>
            <w:tcW w:w="1557" w:type="pct"/>
            <w:gridSpan w:val="5"/>
            <w:shd w:val="clear" w:color="auto" w:fill="DBE5F1" w:themeFill="accent1" w:themeFillTint="33"/>
            <w:vAlign w:val="center"/>
          </w:tcPr>
          <w:p w14:paraId="3F86E180" w14:textId="0AACC5D4" w:rsidR="00137DEF" w:rsidRPr="0088062E" w:rsidRDefault="00137DEF" w:rsidP="00137DEF">
            <w:pPr>
              <w:rPr>
                <w:b/>
                <w:sz w:val="24"/>
                <w:szCs w:val="24"/>
              </w:rPr>
            </w:pPr>
            <w:r>
              <w:rPr>
                <w:b/>
                <w:sz w:val="24"/>
                <w:szCs w:val="24"/>
              </w:rPr>
              <w:t>Le responsable d’équipe</w:t>
            </w:r>
          </w:p>
        </w:tc>
        <w:tc>
          <w:tcPr>
            <w:tcW w:w="1085" w:type="pct"/>
            <w:gridSpan w:val="3"/>
            <w:shd w:val="clear" w:color="auto" w:fill="auto"/>
            <w:vAlign w:val="center"/>
          </w:tcPr>
          <w:p w14:paraId="3485B7C7" w14:textId="77777777" w:rsidR="00137DEF" w:rsidRPr="00DF6D50" w:rsidRDefault="00137DEF" w:rsidP="00137DEF">
            <w:pPr>
              <w:jc w:val="center"/>
              <w:rPr>
                <w:sz w:val="24"/>
                <w:szCs w:val="24"/>
              </w:rPr>
            </w:pPr>
          </w:p>
        </w:tc>
        <w:tc>
          <w:tcPr>
            <w:tcW w:w="1152" w:type="pct"/>
            <w:gridSpan w:val="3"/>
            <w:shd w:val="clear" w:color="auto" w:fill="auto"/>
            <w:vAlign w:val="center"/>
          </w:tcPr>
          <w:p w14:paraId="4CADDAF9" w14:textId="08075BCE" w:rsidR="00137DEF" w:rsidRPr="007723B8" w:rsidRDefault="00137DEF" w:rsidP="00137DEF">
            <w:pPr>
              <w:jc w:val="center"/>
              <w:rPr>
                <w:szCs w:val="24"/>
              </w:rPr>
            </w:pPr>
          </w:p>
        </w:tc>
        <w:tc>
          <w:tcPr>
            <w:tcW w:w="1206" w:type="pct"/>
            <w:shd w:val="clear" w:color="auto" w:fill="auto"/>
            <w:vAlign w:val="center"/>
          </w:tcPr>
          <w:p w14:paraId="44B65999" w14:textId="77777777" w:rsidR="00137DEF" w:rsidRPr="00DF6D50" w:rsidRDefault="00137DEF" w:rsidP="00137DEF">
            <w:pPr>
              <w:jc w:val="center"/>
              <w:rPr>
                <w:sz w:val="24"/>
                <w:szCs w:val="24"/>
              </w:rPr>
            </w:pPr>
          </w:p>
        </w:tc>
      </w:tr>
      <w:tr w:rsidR="00137DEF" w:rsidRPr="0088062E" w14:paraId="55B1389C" w14:textId="77777777" w:rsidTr="00543145">
        <w:trPr>
          <w:trHeight w:val="534"/>
        </w:trPr>
        <w:tc>
          <w:tcPr>
            <w:tcW w:w="1557" w:type="pct"/>
            <w:gridSpan w:val="5"/>
            <w:shd w:val="clear" w:color="auto" w:fill="DBE5F1" w:themeFill="accent1" w:themeFillTint="33"/>
            <w:vAlign w:val="center"/>
          </w:tcPr>
          <w:p w14:paraId="763F028E" w14:textId="7972892C" w:rsidR="00137DEF" w:rsidRPr="0088062E" w:rsidRDefault="00137DEF" w:rsidP="00137DEF">
            <w:pPr>
              <w:rPr>
                <w:b/>
                <w:sz w:val="24"/>
                <w:szCs w:val="24"/>
              </w:rPr>
            </w:pPr>
            <w:r>
              <w:rPr>
                <w:b/>
                <w:sz w:val="24"/>
                <w:szCs w:val="24"/>
              </w:rPr>
              <w:t>Le directeur</w:t>
            </w:r>
          </w:p>
        </w:tc>
        <w:tc>
          <w:tcPr>
            <w:tcW w:w="1085" w:type="pct"/>
            <w:gridSpan w:val="3"/>
            <w:shd w:val="clear" w:color="auto" w:fill="auto"/>
            <w:vAlign w:val="center"/>
          </w:tcPr>
          <w:p w14:paraId="6A51F5B9" w14:textId="389AEB46" w:rsidR="00137DEF" w:rsidRPr="00DF6D50" w:rsidRDefault="00137DEF" w:rsidP="00543145">
            <w:pPr>
              <w:jc w:val="center"/>
              <w:rPr>
                <w:sz w:val="24"/>
                <w:szCs w:val="24"/>
              </w:rPr>
            </w:pPr>
            <w:r w:rsidRPr="007723B8">
              <w:rPr>
                <w:szCs w:val="24"/>
              </w:rPr>
              <w:t>E. Magnier</w:t>
            </w:r>
          </w:p>
        </w:tc>
        <w:tc>
          <w:tcPr>
            <w:tcW w:w="1152" w:type="pct"/>
            <w:gridSpan w:val="3"/>
            <w:shd w:val="clear" w:color="auto" w:fill="auto"/>
            <w:vAlign w:val="center"/>
          </w:tcPr>
          <w:p w14:paraId="48FD3DD2" w14:textId="30C8BCF1" w:rsidR="00137DEF" w:rsidRPr="007723B8" w:rsidRDefault="00137DEF" w:rsidP="00137DEF">
            <w:pPr>
              <w:jc w:val="center"/>
              <w:rPr>
                <w:szCs w:val="24"/>
              </w:rPr>
            </w:pPr>
          </w:p>
        </w:tc>
        <w:tc>
          <w:tcPr>
            <w:tcW w:w="1206" w:type="pct"/>
            <w:shd w:val="clear" w:color="auto" w:fill="auto"/>
            <w:vAlign w:val="center"/>
          </w:tcPr>
          <w:p w14:paraId="363977AF" w14:textId="20053DFF" w:rsidR="00137DEF" w:rsidRPr="00DF6D50" w:rsidRDefault="00690A79" w:rsidP="00137DEF">
            <w:pPr>
              <w:jc w:val="center"/>
              <w:rPr>
                <w:sz w:val="24"/>
                <w:szCs w:val="24"/>
              </w:rPr>
            </w:pPr>
            <w:r w:rsidRPr="006A6A75">
              <w:rPr>
                <w:color w:val="A6A6A6" w:themeColor="background1" w:themeShade="A6"/>
                <w:szCs w:val="24"/>
              </w:rPr>
              <w:t>A partir de M2</w:t>
            </w:r>
          </w:p>
        </w:tc>
      </w:tr>
    </w:tbl>
    <w:p w14:paraId="4B913163" w14:textId="77777777" w:rsidR="006F59DD" w:rsidRPr="00EA20EC" w:rsidRDefault="006F59DD" w:rsidP="00543145">
      <w:pPr>
        <w:spacing w:after="0"/>
        <w:rPr>
          <w:sz w:val="8"/>
        </w:rPr>
      </w:pPr>
    </w:p>
    <w:sectPr w:rsidR="006F59DD" w:rsidRPr="00EA20EC" w:rsidSect="008D55B3">
      <w:headerReference w:type="default" r:id="rId12"/>
      <w:type w:val="continuous"/>
      <w:pgSz w:w="11906" w:h="16838"/>
      <w:pgMar w:top="720" w:right="720" w:bottom="284" w:left="720" w:header="709"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E5B6F" w14:textId="77777777" w:rsidR="00D464E8" w:rsidRDefault="00D464E8" w:rsidP="009820C8">
      <w:pPr>
        <w:spacing w:after="0" w:line="240" w:lineRule="auto"/>
      </w:pPr>
      <w:r>
        <w:separator/>
      </w:r>
    </w:p>
  </w:endnote>
  <w:endnote w:type="continuationSeparator" w:id="0">
    <w:p w14:paraId="64175161" w14:textId="77777777" w:rsidR="00D464E8" w:rsidRDefault="00D464E8" w:rsidP="0098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D9074" w14:textId="2936B73E" w:rsidR="0009691E" w:rsidRPr="00F37829" w:rsidRDefault="0009691E" w:rsidP="0009691E">
    <w:pPr>
      <w:pStyle w:val="Pieddepage"/>
      <w:pBdr>
        <w:top w:val="single" w:sz="18" w:space="1" w:color="239123"/>
      </w:pBdr>
      <w:tabs>
        <w:tab w:val="clear" w:pos="9072"/>
        <w:tab w:val="right" w:pos="9356"/>
      </w:tabs>
      <w:ind w:left="-567" w:right="-569"/>
      <w:jc w:val="center"/>
      <w:rPr>
        <w:rFonts w:ascii="Times New Roman" w:hAnsi="Times New Roman"/>
        <w:sz w:val="14"/>
        <w:szCs w:val="14"/>
      </w:rPr>
    </w:pPr>
    <w:r w:rsidRPr="00F37829">
      <w:rPr>
        <w:rFonts w:ascii="Times New Roman" w:hAnsi="Times New Roman"/>
        <w:sz w:val="14"/>
        <w:szCs w:val="14"/>
      </w:rPr>
      <w:t xml:space="preserve">Institut Lavoisier de Versailles – UMR 8180 – UVSQ – 45 avenue des Etats Unis – 78035 VERSAILLES cedex – </w:t>
    </w:r>
    <w:r w:rsidRPr="00F37829">
      <w:rPr>
        <w:rFonts w:ascii="Times New Roman" w:hAnsi="Times New Roman"/>
        <w:sz w:val="14"/>
        <w:szCs w:val="14"/>
      </w:rPr>
      <w:sym w:font="Wingdings" w:char="F029"/>
    </w:r>
    <w:r w:rsidRPr="00F37829">
      <w:rPr>
        <w:rFonts w:ascii="Times New Roman" w:hAnsi="Times New Roman"/>
        <w:sz w:val="14"/>
        <w:szCs w:val="14"/>
      </w:rPr>
      <w:t xml:space="preserve"> 01 39 25 </w:t>
    </w:r>
    <w:r w:rsidRPr="00F37829">
      <w:rPr>
        <w:rFonts w:ascii="Times New Roman" w:hAnsi="Times New Roman"/>
        <w:i/>
        <w:sz w:val="14"/>
        <w:szCs w:val="14"/>
      </w:rPr>
      <w:t>43 58</w:t>
    </w:r>
    <w:r w:rsidRPr="00F37829">
      <w:rPr>
        <w:rFonts w:ascii="Times New Roman" w:hAnsi="Times New Roman"/>
        <w:sz w:val="14"/>
        <w:szCs w:val="14"/>
      </w:rPr>
      <w:t xml:space="preserve"> </w:t>
    </w:r>
    <w:r w:rsidRPr="00F37829">
      <w:rPr>
        <w:rFonts w:ascii="Times New Roman" w:hAnsi="Times New Roman"/>
        <w:sz w:val="14"/>
        <w:szCs w:val="14"/>
      </w:rPr>
      <w:sym w:font="Wingdings" w:char="F037"/>
    </w:r>
    <w:r w:rsidRPr="00F37829">
      <w:rPr>
        <w:rFonts w:ascii="Times New Roman" w:hAnsi="Times New Roman"/>
        <w:sz w:val="14"/>
        <w:szCs w:val="14"/>
      </w:rPr>
      <w:t xml:space="preserve"> </w:t>
    </w:r>
    <w:r w:rsidR="00F37829" w:rsidRPr="00F37829">
      <w:rPr>
        <w:rFonts w:ascii="Times New Roman" w:hAnsi="Times New Roman"/>
        <w:sz w:val="14"/>
        <w:szCs w:val="14"/>
      </w:rPr>
      <w:t>ilv.</w:t>
    </w:r>
    <w:r w:rsidRPr="00F37829">
      <w:rPr>
        <w:rFonts w:ascii="Times New Roman" w:hAnsi="Times New Roman"/>
        <w:sz w:val="14"/>
        <w:szCs w:val="14"/>
      </w:rPr>
      <w:t>gestion</w:t>
    </w:r>
    <w:r w:rsidR="00F37829" w:rsidRPr="00F37829">
      <w:rPr>
        <w:rFonts w:ascii="Times New Roman" w:hAnsi="Times New Roman"/>
        <w:sz w:val="14"/>
        <w:szCs w:val="14"/>
      </w:rPr>
      <w:t>despersonnels</w:t>
    </w:r>
    <w:r w:rsidRPr="00F37829">
      <w:rPr>
        <w:rFonts w:ascii="Times New Roman" w:hAnsi="Times New Roman"/>
        <w:sz w:val="14"/>
        <w:szCs w:val="14"/>
      </w:rPr>
      <w:t>@</w:t>
    </w:r>
    <w:r w:rsidR="00F37829" w:rsidRPr="00F37829">
      <w:rPr>
        <w:rFonts w:ascii="Times New Roman" w:hAnsi="Times New Roman"/>
        <w:sz w:val="14"/>
        <w:szCs w:val="14"/>
      </w:rPr>
      <w:t>sympa.</w:t>
    </w:r>
    <w:r w:rsidRPr="00F37829">
      <w:rPr>
        <w:rFonts w:ascii="Times New Roman" w:hAnsi="Times New Roman"/>
        <w:sz w:val="14"/>
        <w:szCs w:val="14"/>
      </w:rPr>
      <w:t>uvsq.fr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85E9F" w14:textId="77777777" w:rsidR="00D464E8" w:rsidRDefault="00D464E8" w:rsidP="009820C8">
      <w:pPr>
        <w:spacing w:after="0" w:line="240" w:lineRule="auto"/>
      </w:pPr>
      <w:r>
        <w:separator/>
      </w:r>
    </w:p>
  </w:footnote>
  <w:footnote w:type="continuationSeparator" w:id="0">
    <w:p w14:paraId="153BE922" w14:textId="77777777" w:rsidR="00D464E8" w:rsidRDefault="00D464E8" w:rsidP="009820C8">
      <w:pPr>
        <w:spacing w:after="0" w:line="240" w:lineRule="auto"/>
      </w:pPr>
      <w:r>
        <w:continuationSeparator/>
      </w:r>
    </w:p>
  </w:footnote>
  <w:footnote w:id="1">
    <w:p w14:paraId="1C4F5F29" w14:textId="329A99F1" w:rsidR="0089216E" w:rsidRDefault="0089216E" w:rsidP="00543145">
      <w:pPr>
        <w:pStyle w:val="Notedebasdepage"/>
        <w:tabs>
          <w:tab w:val="left" w:pos="4395"/>
          <w:tab w:val="right" w:pos="10348"/>
        </w:tabs>
      </w:pPr>
      <w:r>
        <w:rPr>
          <w:rStyle w:val="Appelnotedebasdep"/>
        </w:rPr>
        <w:footnoteRef/>
      </w:r>
      <w:r>
        <w:t xml:space="preserve"> EPI : équipement de protection individuelle</w:t>
      </w:r>
      <w:r w:rsidR="002015F0">
        <w:tab/>
      </w:r>
      <w:r w:rsidR="00782424" w:rsidRPr="00543145">
        <w:rPr>
          <w:sz w:val="44"/>
          <w:bdr w:val="single" w:sz="4" w:space="0" w:color="auto"/>
        </w:rPr>
        <w:t>SIGNATU</w:t>
      </w:r>
      <w:bookmarkStart w:id="0" w:name="_GoBack"/>
      <w:bookmarkEnd w:id="0"/>
      <w:r w:rsidR="00782424" w:rsidRPr="00543145">
        <w:rPr>
          <w:sz w:val="44"/>
          <w:bdr w:val="single" w:sz="4" w:space="0" w:color="auto"/>
        </w:rPr>
        <w:t xml:space="preserve">RE DU </w:t>
      </w:r>
      <w:r w:rsidR="002015F0" w:rsidRPr="00543145">
        <w:rPr>
          <w:sz w:val="44"/>
          <w:bdr w:val="single" w:sz="4" w:space="0" w:color="auto"/>
        </w:rPr>
        <w:t>NE :</w:t>
      </w:r>
      <w:r w:rsidR="00543145" w:rsidRPr="00543145">
        <w:rPr>
          <w:sz w:val="44"/>
          <w:bdr w:val="single" w:sz="4" w:space="0" w:color="auto"/>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03609" w14:textId="5939898A" w:rsidR="00DE1424" w:rsidRPr="004667AF" w:rsidRDefault="00524530" w:rsidP="00524530">
    <w:pPr>
      <w:pStyle w:val="En-tte"/>
      <w:tabs>
        <w:tab w:val="clear" w:pos="4536"/>
        <w:tab w:val="clear" w:pos="9072"/>
      </w:tabs>
      <w:rPr>
        <w:rFonts w:ascii="Times New Roman" w:hAnsi="Times New Roman"/>
      </w:rPr>
    </w:pPr>
    <w:r w:rsidRPr="004667AF">
      <w:rPr>
        <w:rFonts w:ascii="Times New Roman" w:hAnsi="Times New Roman"/>
        <w:noProof/>
      </w:rPr>
      <w:drawing>
        <wp:anchor distT="0" distB="0" distL="114300" distR="114300" simplePos="0" relativeHeight="251657728" behindDoc="0" locked="0" layoutInCell="1" allowOverlap="1" wp14:anchorId="2026A213" wp14:editId="6E838A6E">
          <wp:simplePos x="0" y="0"/>
          <wp:positionH relativeFrom="column">
            <wp:posOffset>3896360</wp:posOffset>
          </wp:positionH>
          <wp:positionV relativeFrom="paragraph">
            <wp:posOffset>12065</wp:posOffset>
          </wp:positionV>
          <wp:extent cx="1221105" cy="683260"/>
          <wp:effectExtent l="19050" t="0" r="0" b="0"/>
          <wp:wrapNone/>
          <wp:docPr id="25" name="Image 1" descr="C:\Users\annebast\AppData\Local\Temp\ILV_logo_vert.png"/>
          <wp:cNvGraphicFramePr/>
          <a:graphic xmlns:a="http://schemas.openxmlformats.org/drawingml/2006/main">
            <a:graphicData uri="http://schemas.openxmlformats.org/drawingml/2006/picture">
              <pic:pic xmlns:pic="http://schemas.openxmlformats.org/drawingml/2006/picture">
                <pic:nvPicPr>
                  <pic:cNvPr id="1030" name="Picture 6" descr="C:\Users\annebast\AppData\Local\Temp\ILV_logo_vert.png"/>
                  <pic:cNvPicPr>
                    <a:picLocks noChangeAspect="1" noChangeArrowheads="1"/>
                  </pic:cNvPicPr>
                </pic:nvPicPr>
                <pic:blipFill>
                  <a:blip r:embed="rId1" cstate="print"/>
                  <a:srcRect/>
                  <a:stretch>
                    <a:fillRect/>
                  </a:stretch>
                </pic:blipFill>
                <pic:spPr bwMode="auto">
                  <a:xfrm>
                    <a:off x="0" y="0"/>
                    <a:ext cx="1221105" cy="683260"/>
                  </a:xfrm>
                  <a:prstGeom prst="rect">
                    <a:avLst/>
                  </a:prstGeom>
                  <a:noFill/>
                </pic:spPr>
              </pic:pic>
            </a:graphicData>
          </a:graphic>
        </wp:anchor>
      </w:drawing>
    </w:r>
    <w:r>
      <w:rPr>
        <w:noProof/>
        <w:lang w:eastAsia="fr-FR"/>
      </w:rPr>
      <w:drawing>
        <wp:anchor distT="0" distB="0" distL="114300" distR="114300" simplePos="0" relativeHeight="251663872" behindDoc="1" locked="0" layoutInCell="1" allowOverlap="1" wp14:anchorId="280613FE" wp14:editId="0CFCC0FF">
          <wp:simplePos x="0" y="0"/>
          <wp:positionH relativeFrom="margin">
            <wp:align>right</wp:align>
          </wp:positionH>
          <wp:positionV relativeFrom="page">
            <wp:posOffset>209550</wp:posOffset>
          </wp:positionV>
          <wp:extent cx="696595" cy="695325"/>
          <wp:effectExtent l="0" t="0" r="8255" b="952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696595" cy="695325"/>
                  </a:xfrm>
                  <a:prstGeom prst="rect">
                    <a:avLst/>
                  </a:prstGeom>
                </pic:spPr>
              </pic:pic>
            </a:graphicData>
          </a:graphic>
        </wp:anchor>
      </w:drawing>
    </w:r>
    <w:r>
      <w:rPr>
        <w:noProof/>
      </w:rPr>
      <w:drawing>
        <wp:inline distT="0" distB="0" distL="0" distR="0" wp14:anchorId="6C739068" wp14:editId="2877D101">
          <wp:extent cx="2474096" cy="715010"/>
          <wp:effectExtent l="0" t="0" r="2540" b="889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65359" cy="741385"/>
                  </a:xfrm>
                  <a:prstGeom prst="rect">
                    <a:avLst/>
                  </a:prstGeom>
                  <a:noFill/>
                  <a:ln>
                    <a:noFill/>
                  </a:ln>
                </pic:spPr>
              </pic:pic>
            </a:graphicData>
          </a:graphic>
        </wp:inline>
      </w:drawing>
    </w:r>
    <w:r w:rsidR="00F37829" w:rsidRPr="00F37829">
      <w:rPr>
        <w:color w:val="FF0000"/>
      </w:rPr>
      <w:t xml:space="preserve">Version </w:t>
    </w:r>
    <w:r w:rsidR="00FB7DFF">
      <w:rPr>
        <w:color w:val="FF0000"/>
      </w:rPr>
      <w:t>0</w:t>
    </w:r>
    <w:r>
      <w:rPr>
        <w:color w:val="FF0000"/>
      </w:rPr>
      <w:t>2</w:t>
    </w:r>
    <w:r w:rsidR="00926934">
      <w:rPr>
        <w:color w:val="FF0000"/>
      </w:rPr>
      <w:t xml:space="preserve"> </w:t>
    </w:r>
    <w:r>
      <w:rPr>
        <w:color w:val="FF0000"/>
      </w:rPr>
      <w:t>mars 2022</w:t>
    </w:r>
  </w:p>
  <w:p w14:paraId="0EB5CF17" w14:textId="77777777" w:rsidR="00DE1424" w:rsidRPr="004667AF" w:rsidRDefault="00DE1424" w:rsidP="00DE1424">
    <w:pPr>
      <w:pStyle w:val="En-tte"/>
      <w:rPr>
        <w:rFonts w:ascii="Times New Roman" w:hAnsi="Times New Roman"/>
      </w:rPr>
    </w:pPr>
  </w:p>
  <w:p w14:paraId="6FD65455" w14:textId="77777777" w:rsidR="00DE1424" w:rsidRPr="004667AF" w:rsidRDefault="00DE1424" w:rsidP="00DE1424">
    <w:pPr>
      <w:pStyle w:val="En-tte"/>
      <w:pBdr>
        <w:bottom w:val="single" w:sz="18" w:space="1" w:color="239123"/>
      </w:pBdr>
      <w:jc w:val="center"/>
      <w:rPr>
        <w:rFonts w:ascii="Times New Roman" w:hAnsi="Times New Roman"/>
        <w:sz w:val="16"/>
      </w:rPr>
    </w:pPr>
    <w:r w:rsidRPr="004667AF">
      <w:rPr>
        <w:rFonts w:ascii="Times New Roman" w:hAnsi="Times New Roman"/>
        <w:sz w:val="16"/>
      </w:rPr>
      <w:t>UMR 8180</w:t>
    </w:r>
    <w:r>
      <w:rPr>
        <w:rFonts w:ascii="Times New Roman" w:hAnsi="Times New Roman"/>
        <w:sz w:val="16"/>
      </w:rPr>
      <w:t xml:space="preserve"> - </w:t>
    </w:r>
    <w:r w:rsidRPr="0022729E">
      <w:rPr>
        <w:rFonts w:ascii="Times New Roman" w:hAnsi="Times New Roman"/>
        <w:sz w:val="16"/>
      </w:rPr>
      <w:t>Université de Versailles-Saint-Quentin – CNRS</w:t>
    </w:r>
    <w:r w:rsidRPr="004667AF">
      <w:rPr>
        <w:rFonts w:ascii="Times New Roman" w:hAnsi="Times New Roman"/>
        <w:sz w:val="16"/>
      </w:rPr>
      <w:t xml:space="preserve"> </w:t>
    </w:r>
    <w:r>
      <w:rPr>
        <w:rFonts w:ascii="Times New Roman" w:hAnsi="Times New Roman"/>
        <w:sz w:val="16"/>
      </w:rPr>
      <w:t xml:space="preserve">- </w:t>
    </w:r>
    <w:r w:rsidRPr="0022729E">
      <w:rPr>
        <w:rFonts w:ascii="Times New Roman" w:hAnsi="Times New Roman"/>
        <w:sz w:val="16"/>
      </w:rPr>
      <w:t>http://www.ilv.uvsq.fr/</w:t>
    </w:r>
    <w:r>
      <w:rPr>
        <w:rFonts w:ascii="Times New Roman" w:hAnsi="Times New Roman"/>
        <w:sz w:val="16"/>
      </w:rPr>
      <w:t xml:space="preserve"> </w:t>
    </w:r>
    <w:r w:rsidRPr="004667AF">
      <w:rPr>
        <w:rFonts w:ascii="Times New Roman" w:hAnsi="Times New Roman"/>
        <w:sz w:val="16"/>
      </w:rPr>
      <w:t xml:space="preserve">– </w:t>
    </w:r>
    <w:hyperlink r:id="rId4" w:history="1">
      <w:r w:rsidRPr="00E06D24">
        <w:rPr>
          <w:rStyle w:val="Lienhypertexte"/>
          <w:rFonts w:ascii="Times New Roman" w:hAnsi="Times New Roman"/>
          <w:sz w:val="16"/>
        </w:rPr>
        <w:t>ilv.dir@sympa.uvsq.fr</w:t>
      </w:r>
    </w:hyperlink>
  </w:p>
  <w:p w14:paraId="0C6E3CD0" w14:textId="77777777" w:rsidR="00DE1424" w:rsidRPr="004667AF" w:rsidRDefault="00DE1424" w:rsidP="00DE1424">
    <w:pPr>
      <w:pStyle w:val="En-tte"/>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6EDC6" w14:textId="77777777" w:rsidR="00DE1424" w:rsidRDefault="00DE1424" w:rsidP="009820C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C8"/>
    <w:rsid w:val="00044810"/>
    <w:rsid w:val="00082019"/>
    <w:rsid w:val="0009691E"/>
    <w:rsid w:val="000D56CD"/>
    <w:rsid w:val="00101C65"/>
    <w:rsid w:val="00102162"/>
    <w:rsid w:val="00137DEF"/>
    <w:rsid w:val="00147C38"/>
    <w:rsid w:val="001742AC"/>
    <w:rsid w:val="001947DF"/>
    <w:rsid w:val="002015F0"/>
    <w:rsid w:val="00202954"/>
    <w:rsid w:val="0021508F"/>
    <w:rsid w:val="00220D6A"/>
    <w:rsid w:val="00236EA7"/>
    <w:rsid w:val="0024341E"/>
    <w:rsid w:val="00253D6F"/>
    <w:rsid w:val="00284CF1"/>
    <w:rsid w:val="00285BE5"/>
    <w:rsid w:val="002C0B25"/>
    <w:rsid w:val="002C0D0F"/>
    <w:rsid w:val="002C5449"/>
    <w:rsid w:val="002F709A"/>
    <w:rsid w:val="0039258C"/>
    <w:rsid w:val="00392795"/>
    <w:rsid w:val="003B48EE"/>
    <w:rsid w:val="003D0135"/>
    <w:rsid w:val="004531B0"/>
    <w:rsid w:val="0045581B"/>
    <w:rsid w:val="004905B9"/>
    <w:rsid w:val="00491454"/>
    <w:rsid w:val="00495FCA"/>
    <w:rsid w:val="004A7F2F"/>
    <w:rsid w:val="004C7F0C"/>
    <w:rsid w:val="004D2807"/>
    <w:rsid w:val="004F0AE0"/>
    <w:rsid w:val="005047FA"/>
    <w:rsid w:val="0051355F"/>
    <w:rsid w:val="0052270A"/>
    <w:rsid w:val="00524530"/>
    <w:rsid w:val="00540D93"/>
    <w:rsid w:val="00543145"/>
    <w:rsid w:val="005A484C"/>
    <w:rsid w:val="005F6050"/>
    <w:rsid w:val="006066B1"/>
    <w:rsid w:val="00635ECA"/>
    <w:rsid w:val="00661813"/>
    <w:rsid w:val="00682B02"/>
    <w:rsid w:val="00690A79"/>
    <w:rsid w:val="00691604"/>
    <w:rsid w:val="006A1729"/>
    <w:rsid w:val="006A6A75"/>
    <w:rsid w:val="006A7676"/>
    <w:rsid w:val="006F0E4A"/>
    <w:rsid w:val="006F59DD"/>
    <w:rsid w:val="00700B54"/>
    <w:rsid w:val="00726016"/>
    <w:rsid w:val="007439DC"/>
    <w:rsid w:val="00765FEA"/>
    <w:rsid w:val="00782424"/>
    <w:rsid w:val="00796FC2"/>
    <w:rsid w:val="007A4DD0"/>
    <w:rsid w:val="007D5251"/>
    <w:rsid w:val="007E2315"/>
    <w:rsid w:val="008235E5"/>
    <w:rsid w:val="0083590E"/>
    <w:rsid w:val="0088062E"/>
    <w:rsid w:val="00884D53"/>
    <w:rsid w:val="0089216E"/>
    <w:rsid w:val="008926BE"/>
    <w:rsid w:val="008D55B3"/>
    <w:rsid w:val="0090786A"/>
    <w:rsid w:val="00926934"/>
    <w:rsid w:val="00947206"/>
    <w:rsid w:val="00964B1A"/>
    <w:rsid w:val="009820C8"/>
    <w:rsid w:val="00991075"/>
    <w:rsid w:val="00A11C25"/>
    <w:rsid w:val="00A30241"/>
    <w:rsid w:val="00A63866"/>
    <w:rsid w:val="00AA10E6"/>
    <w:rsid w:val="00B3222D"/>
    <w:rsid w:val="00B51EE7"/>
    <w:rsid w:val="00B536F4"/>
    <w:rsid w:val="00B73537"/>
    <w:rsid w:val="00B812F9"/>
    <w:rsid w:val="00BE4B42"/>
    <w:rsid w:val="00BF38C4"/>
    <w:rsid w:val="00BF4731"/>
    <w:rsid w:val="00C479F9"/>
    <w:rsid w:val="00C7284B"/>
    <w:rsid w:val="00C84520"/>
    <w:rsid w:val="00C912DA"/>
    <w:rsid w:val="00C94ED0"/>
    <w:rsid w:val="00CC2770"/>
    <w:rsid w:val="00CD09AD"/>
    <w:rsid w:val="00CE1127"/>
    <w:rsid w:val="00CF4420"/>
    <w:rsid w:val="00D06652"/>
    <w:rsid w:val="00D464E8"/>
    <w:rsid w:val="00D479F8"/>
    <w:rsid w:val="00D521E7"/>
    <w:rsid w:val="00D80686"/>
    <w:rsid w:val="00DC1E2D"/>
    <w:rsid w:val="00DE1424"/>
    <w:rsid w:val="00DE209D"/>
    <w:rsid w:val="00DF1795"/>
    <w:rsid w:val="00DF2158"/>
    <w:rsid w:val="00DF6D50"/>
    <w:rsid w:val="00E21677"/>
    <w:rsid w:val="00E2171D"/>
    <w:rsid w:val="00E2664D"/>
    <w:rsid w:val="00E5414C"/>
    <w:rsid w:val="00E76018"/>
    <w:rsid w:val="00E76AB6"/>
    <w:rsid w:val="00E82005"/>
    <w:rsid w:val="00E8508A"/>
    <w:rsid w:val="00EA1441"/>
    <w:rsid w:val="00EA20EC"/>
    <w:rsid w:val="00F37355"/>
    <w:rsid w:val="00F37829"/>
    <w:rsid w:val="00F53C9E"/>
    <w:rsid w:val="00F6473E"/>
    <w:rsid w:val="00F742A7"/>
    <w:rsid w:val="00FB7DFF"/>
    <w:rsid w:val="00FE5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BE4B6"/>
  <w15:docId w15:val="{F8E182E9-76E3-4A64-83E8-52D4EBFC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F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820C8"/>
    <w:pPr>
      <w:tabs>
        <w:tab w:val="center" w:pos="4536"/>
        <w:tab w:val="right" w:pos="9072"/>
      </w:tabs>
      <w:spacing w:after="0" w:line="240" w:lineRule="auto"/>
    </w:pPr>
  </w:style>
  <w:style w:type="character" w:customStyle="1" w:styleId="En-tteCar">
    <w:name w:val="En-tête Car"/>
    <w:basedOn w:val="Policepardfaut"/>
    <w:link w:val="En-tte"/>
    <w:rsid w:val="009820C8"/>
  </w:style>
  <w:style w:type="paragraph" w:styleId="Pieddepage">
    <w:name w:val="footer"/>
    <w:basedOn w:val="Normal"/>
    <w:link w:val="PieddepageCar"/>
    <w:uiPriority w:val="99"/>
    <w:unhideWhenUsed/>
    <w:rsid w:val="009820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20C8"/>
  </w:style>
  <w:style w:type="paragraph" w:styleId="Textedebulles">
    <w:name w:val="Balloon Text"/>
    <w:basedOn w:val="Normal"/>
    <w:link w:val="TextedebullesCar"/>
    <w:uiPriority w:val="99"/>
    <w:semiHidden/>
    <w:unhideWhenUsed/>
    <w:rsid w:val="009820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20C8"/>
    <w:rPr>
      <w:rFonts w:ascii="Tahoma" w:hAnsi="Tahoma" w:cs="Tahoma"/>
      <w:sz w:val="16"/>
      <w:szCs w:val="16"/>
    </w:rPr>
  </w:style>
  <w:style w:type="table" w:styleId="Grilledutableau">
    <w:name w:val="Table Grid"/>
    <w:basedOn w:val="TableauNormal"/>
    <w:uiPriority w:val="59"/>
    <w:rsid w:val="00982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E2315"/>
    <w:rPr>
      <w:sz w:val="16"/>
      <w:szCs w:val="16"/>
    </w:rPr>
  </w:style>
  <w:style w:type="paragraph" w:styleId="Commentaire">
    <w:name w:val="annotation text"/>
    <w:basedOn w:val="Normal"/>
    <w:link w:val="CommentaireCar"/>
    <w:uiPriority w:val="99"/>
    <w:semiHidden/>
    <w:unhideWhenUsed/>
    <w:rsid w:val="007E2315"/>
    <w:pPr>
      <w:spacing w:line="240" w:lineRule="auto"/>
    </w:pPr>
    <w:rPr>
      <w:sz w:val="20"/>
      <w:szCs w:val="20"/>
    </w:rPr>
  </w:style>
  <w:style w:type="character" w:customStyle="1" w:styleId="CommentaireCar">
    <w:name w:val="Commentaire Car"/>
    <w:basedOn w:val="Policepardfaut"/>
    <w:link w:val="Commentaire"/>
    <w:uiPriority w:val="99"/>
    <w:semiHidden/>
    <w:rsid w:val="007E2315"/>
    <w:rPr>
      <w:sz w:val="20"/>
      <w:szCs w:val="20"/>
    </w:rPr>
  </w:style>
  <w:style w:type="paragraph" w:styleId="Objetducommentaire">
    <w:name w:val="annotation subject"/>
    <w:basedOn w:val="Commentaire"/>
    <w:next w:val="Commentaire"/>
    <w:link w:val="ObjetducommentaireCar"/>
    <w:uiPriority w:val="99"/>
    <w:semiHidden/>
    <w:unhideWhenUsed/>
    <w:rsid w:val="007E2315"/>
    <w:rPr>
      <w:b/>
      <w:bCs/>
    </w:rPr>
  </w:style>
  <w:style w:type="character" w:customStyle="1" w:styleId="ObjetducommentaireCar">
    <w:name w:val="Objet du commentaire Car"/>
    <w:basedOn w:val="CommentaireCar"/>
    <w:link w:val="Objetducommentaire"/>
    <w:uiPriority w:val="99"/>
    <w:semiHidden/>
    <w:rsid w:val="007E2315"/>
    <w:rPr>
      <w:b/>
      <w:bCs/>
      <w:sz w:val="20"/>
      <w:szCs w:val="20"/>
    </w:rPr>
  </w:style>
  <w:style w:type="character" w:styleId="Lienhypertexte">
    <w:name w:val="Hyperlink"/>
    <w:uiPriority w:val="99"/>
    <w:unhideWhenUsed/>
    <w:rsid w:val="00DE1424"/>
    <w:rPr>
      <w:color w:val="0000FF"/>
      <w:u w:val="single"/>
    </w:rPr>
  </w:style>
  <w:style w:type="paragraph" w:styleId="Notedebasdepage">
    <w:name w:val="footnote text"/>
    <w:basedOn w:val="Normal"/>
    <w:link w:val="NotedebasdepageCar"/>
    <w:uiPriority w:val="99"/>
    <w:semiHidden/>
    <w:unhideWhenUsed/>
    <w:rsid w:val="008921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9216E"/>
    <w:rPr>
      <w:sz w:val="20"/>
      <w:szCs w:val="20"/>
    </w:rPr>
  </w:style>
  <w:style w:type="character" w:styleId="Appelnotedebasdep">
    <w:name w:val="footnote reference"/>
    <w:basedOn w:val="Policepardfaut"/>
    <w:uiPriority w:val="99"/>
    <w:semiHidden/>
    <w:unhideWhenUsed/>
    <w:rsid w:val="008921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lv.dir@sympa.uvsq.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gn_x00e9_ xmlns="a587448c-3a93-4106-95c0-df9ef3e7828c">false</sign_x00e9_>
    <_x006e_qd6 xmlns="a587448c-3a93-4106-95c0-df9ef3e7828c">
      <UserInfo>
        <DisplayName/>
        <AccountId xsi:nil="true"/>
        <AccountType/>
      </UserInfo>
    </_x006e_qd6>
    <Fonction xmlns="a587448c-3a93-4106-95c0-df9ef3e7828c">
      <Value>AP</Value>
      <Value>gestionnaire agents</Value>
    </Fonction>
    <dwdm xmlns="a587448c-3a93-4106-95c0-df9ef3e7828c">
      <Value>@nd</Value>
    </dwdm>
    <Acronymes xmlns="a587448c-3a93-4106-95c0-df9ef3e7828c">
      <Value>@nd</Value>
    </Acronymes>
    <agent xmlns="a587448c-3a93-4106-95c0-df9ef3e7828c">
      <Value>@nd</Value>
    </agent>
    <Type_x0020_de_x0020_Doc xmlns="a587448c-3a93-4106-95c0-df9ef3e7828c">
      <Value>modèle</Value>
      <Value>recrutement</Value>
      <Value>fiche sécurité nouvel entrant</Value>
    </Type_x0020_de_x0020_Doc>
    <PublishingExpirationDate xmlns="http://schemas.microsoft.com/sharepoint/v3" xsi:nil="true"/>
    <PublishingStartDate xmlns="http://schemas.microsoft.com/sharepoint/v3" xsi:nil="true"/>
    <Etablissement_x0020_gestionnaire xmlns="a587448c-3a93-4106-95c0-df9ef3e7828c">
      <Value>CNRS</Value>
      <Value>UVSQ</Value>
    </Etablissement_x0020_gestionnaire>
    <fournisseur xmlns="a587448c-3a93-4106-95c0-df9ef3e7828c">@nd</fournisseur>
    <date_x0020_d_x0027_envoi xmlns="a587448c-3a93-4106-95c0-df9ef3e7828c" xsi:nil="true"/>
    <destinataire xmlns="a587448c-3a93-4106-95c0-df9ef3e7828c" xsi:nil="true"/>
    <_x00e9_quipe xmlns="a587448c-3a93-4106-95c0-df9ef3e7828c">
      <Value>@nd</Value>
    </_x00e9_quipe>
    <client xmlns="a587448c-3a93-4106-95c0-df9ef3e7828c">@nd</client>
    <bon_x0020_de_x0020_livraison xmlns="a587448c-3a93-4106-95c0-df9ef3e7828c" xsi:nil="true"/>
    <_x00e0__x0020_signer xmlns="a587448c-3a93-4106-95c0-df9ef3e7828c">false</_x00e0__x0020_signer>
    <n_x00b0__x0020_Geslab_x0020_int_x00e9_gration xmlns="a587448c-3a93-4106-95c0-df9ef3e7828c">@nd</n_x00b0__x0020_Geslab_x0020_int_x00e9_gration>
    <pour_x0020_l_x0027_intranet xmlns="a587448c-3a93-4106-95c0-df9ef3e7828c">false</pour_x0020_l_x0027_intranet>
    <SFV xmlns="a587448c-3a93-4106-95c0-df9ef3e7828c" xsi:nil="true"/>
    <demande_x0020_d_x0027_achat_x0020_n_x00b0_ xmlns="a587448c-3a93-4106-95c0-df9ef3e782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91691D51471A4D8926C75333CF3456" ma:contentTypeVersion="24" ma:contentTypeDescription="Crée un document." ma:contentTypeScope="" ma:versionID="a7bd257e0d005e224900a90950af22ec">
  <xsd:schema xmlns:xsd="http://www.w3.org/2001/XMLSchema" xmlns:xs="http://www.w3.org/2001/XMLSchema" xmlns:p="http://schemas.microsoft.com/office/2006/metadata/properties" xmlns:ns1="a587448c-3a93-4106-95c0-df9ef3e7828c" xmlns:ns2="http://schemas.microsoft.com/sharepoint/v3" targetNamespace="http://schemas.microsoft.com/office/2006/metadata/properties" ma:root="true" ma:fieldsID="59066e1b4f68fe41b897c149a8d2192a" ns1:_="" ns2:_="">
    <xsd:import namespace="a587448c-3a93-4106-95c0-df9ef3e7828c"/>
    <xsd:import namespace="http://schemas.microsoft.com/sharepoint/v3"/>
    <xsd:element name="properties">
      <xsd:complexType>
        <xsd:sequence>
          <xsd:element name="documentManagement">
            <xsd:complexType>
              <xsd:all>
                <xsd:element ref="ns1:Type_x0020_de_x0020_Doc" minOccurs="0"/>
                <xsd:element ref="ns1:_x006e_qd6" minOccurs="0"/>
                <xsd:element ref="ns1:Fonction" minOccurs="0"/>
                <xsd:element ref="ns1:Etablissement_x0020_gestionnaire" minOccurs="0"/>
                <xsd:element ref="ns1:dwdm" minOccurs="0"/>
                <xsd:element ref="ns1:Acronymes" minOccurs="0"/>
                <xsd:element ref="ns2:PublishingStartDate" minOccurs="0"/>
                <xsd:element ref="ns2:PublishingExpirationDate" minOccurs="0"/>
                <xsd:element ref="ns1:agent" minOccurs="0"/>
                <xsd:element ref="ns1:sign_x00e9_" minOccurs="0"/>
                <xsd:element ref="ns1:fournisseur" minOccurs="0"/>
                <xsd:element ref="ns1:pour_x0020_l_x0027_intranet" minOccurs="0"/>
                <xsd:element ref="ns1:_x00e0__x0020_signer" minOccurs="0"/>
                <xsd:element ref="ns1:date_x0020_d_x0027_envoi" minOccurs="0"/>
                <xsd:element ref="ns1:destinataire" minOccurs="0"/>
                <xsd:element ref="ns1:_x00e9_quipe" minOccurs="0"/>
                <xsd:element ref="ns1:n_x00b0__x0020_Geslab_x0020_int_x00e9_gration" minOccurs="0"/>
                <xsd:element ref="ns1:demande_x0020_d_x0027_achat_x0020_n_x00b0_" minOccurs="0"/>
                <xsd:element ref="ns1:SFV" minOccurs="0"/>
                <xsd:element ref="ns1:bon_x0020_de_x0020_livraison" minOccurs="0"/>
                <xsd:element ref="ns1: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448c-3a93-4106-95c0-df9ef3e7828c" elementFormDefault="qualified">
    <xsd:import namespace="http://schemas.microsoft.com/office/2006/documentManagement/types"/>
    <xsd:import namespace="http://schemas.microsoft.com/office/infopath/2007/PartnerControls"/>
    <xsd:element name="Type_x0020_de_x0020_Doc" ma:index="0" nillable="true" ma:displayName="type de document" ma:default="@nd" ma:description="Nature du document" ma:internalName="Type_x0020_de_x0020_Doc" ma:requiredMultiChoice="true">
      <xsd:complexType>
        <xsd:complexContent>
          <xsd:extension base="dms:MultiChoice">
            <xsd:sequence>
              <xsd:element name="Value" maxOccurs="unbounded" minOccurs="0" nillable="true">
                <xsd:simpleType>
                  <xsd:restriction base="dms:Choice">
                    <xsd:enumeration value="@nd"/>
                    <xsd:enumeration value="accord"/>
                    <xsd:enumeration value="accord-cadre"/>
                    <xsd:enumeration value="attestation"/>
                    <xsd:enumeration value="attestation de recrutement"/>
                    <xsd:enumeration value="attestation employeur principal"/>
                    <xsd:enumeration value="audit"/>
                    <xsd:enumeration value="autorisation de cumul"/>
                    <xsd:enumeration value="avoir"/>
                    <xsd:enumeration value="bilan financier"/>
                    <xsd:enumeration value="bon de commande"/>
                    <xsd:enumeration value="bon de livraison"/>
                    <xsd:enumeration value="calcul de coût"/>
                    <xsd:enumeration value="casier judiciaire"/>
                    <xsd:enumeration value="(CNI)"/>
                    <xsd:enumeration value="collaboratif"/>
                    <xsd:enumeration value="compte-rendu"/>
                    <xsd:enumeration value="confirmation de commande/AR"/>
                    <xsd:enumeration value="contrat"/>
                    <xsd:enumeration value="contrat de maintenance"/>
                    <xsd:enumeration value="contrat de recherche"/>
                    <xsd:enumeration value="contrat de travail"/>
                    <xsd:enumeration value="convention"/>
                    <xsd:enumeration value="courrier"/>
                    <xsd:enumeration value="CV"/>
                    <xsd:enumeration value="demande"/>
                    <xsd:enumeration value="demande d'achat"/>
                    <xsd:enumeration value="demande de carte magnétique"/>
                    <xsd:enumeration value="demande de cumul"/>
                    <xsd:enumeration value="demande de mission"/>
                    <xsd:enumeration value="démission"/>
                    <xsd:enumeration value="devis"/>
                    <xsd:enumeration value="diplôme"/>
                    <xsd:enumeration value="(documentation)"/>
                    <xsd:enumeration value="dossier médical"/>
                    <xsd:enumeration value="en cours de rédaction"/>
                    <xsd:enumeration value="enquête"/>
                    <xsd:enumeration value="état de frais"/>
                    <xsd:enumeration value="facturation BC client"/>
                    <xsd:enumeration value="facturation demande"/>
                    <xsd:enumeration value="facturation devis"/>
                    <xsd:enumeration value="facture"/>
                    <xsd:enumeration value="feuille d'émargement"/>
                    <xsd:enumeration value="fiche agent Sifac"/>
                    <xsd:enumeration value="fiche entrée"/>
                    <xsd:enumeration value="fiche fournisseur"/>
                    <xsd:enumeration value="fiche hébergé"/>
                    <xsd:enumeration value="fiche sécurité nouvel entrant"/>
                    <xsd:enumeration value="fiche sortie"/>
                    <xsd:enumeration value="formation attestation"/>
                    <xsd:enumeration value="formation convocation"/>
                    <xsd:enumeration value="formation inscription"/>
                    <xsd:enumeration value="formation programme"/>
                    <xsd:enumeration value="formation support"/>
                    <xsd:enumeration value="formulaire"/>
                    <xsd:enumeration value="frais de réception attestation"/>
                    <xsd:enumeration value="immobilisation"/>
                    <xsd:enumeration value="justificatif"/>
                    <xsd:enumeration value="justification"/>
                    <xsd:enumeration value="lettre"/>
                    <xsd:enumeration value="mode opératoire"/>
                    <xsd:enumeration value="modèle"/>
                    <xsd:enumeration value="note"/>
                    <xsd:enumeration value="notice individuelle"/>
                    <xsd:enumeration value="notification"/>
                    <xsd:enumeration value="ordre de mission"/>
                    <xsd:enumeration value="organigramme"/>
                    <xsd:enumeration value="photographie"/>
                    <xsd:enumeration value="plan"/>
                    <xsd:enumeration value="PV"/>
                    <xsd:enumeration value="PVI"/>
                    <xsd:enumeration value="rapport"/>
                    <xsd:enumeration value="(passeport)"/>
                    <xsd:enumeration value="règlement intérieur"/>
                    <xsd:enumeration value="recrutement"/>
                    <xsd:enumeration value="(RIB)"/>
                    <xsd:enumeration value="ROP"/>
                    <xsd:enumeration value="stage attestation mensuelle"/>
                    <xsd:enumeration value="stage convention"/>
                    <xsd:enumeration value="subvention"/>
                    <xsd:enumeration value="titre de séjour/visa/récépissé"/>
                  </xsd:restriction>
                </xsd:simpleType>
              </xsd:element>
            </xsd:sequence>
          </xsd:extension>
        </xsd:complexContent>
      </xsd:complexType>
    </xsd:element>
    <xsd:element name="_x006e_qd6" ma:index="3" nillable="true" ma:displayName="Personne ou groupe" ma:list="UserInfo" ma:SearchPeopleOnly="false" ma:SharePointGroup="0" ma:internalName="_x006e_qd6"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nction" ma:index="4" nillable="true" ma:displayName="fonction concernée" ma:default="@nd" ma:description="Fonction des personnes concernées" ma:internalName="Fonction">
      <xsd:complexType>
        <xsd:complexContent>
          <xsd:extension base="dms:MultiChoice">
            <xsd:sequence>
              <xsd:element name="Value" maxOccurs="unbounded" minOccurs="0" nillable="true">
                <xsd:simpleType>
                  <xsd:restriction base="dms:Choice">
                    <xsd:enumeration value="@nd"/>
                    <xsd:enumeration value="administrateur"/>
                    <xsd:enumeration value="AP"/>
                    <xsd:enumeration value="coCom"/>
                    <xsd:enumeration value="coEur"/>
                    <xsd:enumeration value="coFor"/>
                    <xsd:enumeration value="coInf-Web"/>
                    <xsd:enumeration value="comité de direction"/>
                    <xsd:enumeration value="conseil de laboratoire"/>
                    <xsd:enumeration value="DU"/>
                    <xsd:enumeration value="gestionnaire agents"/>
                    <xsd:enumeration value="gestionnaire financier"/>
                    <xsd:enumeration value="PCR"/>
                  </xsd:restriction>
                </xsd:simpleType>
              </xsd:element>
            </xsd:sequence>
          </xsd:extension>
        </xsd:complexContent>
      </xsd:complexType>
    </xsd:element>
    <xsd:element name="Etablissement_x0020_gestionnaire" ma:index="5" nillable="true" ma:displayName="Etablissement gestionnaire" ma:default="@nd" ma:internalName="Etablissement_x0020_gestionnaire" ma:requiredMultiChoice="true">
      <xsd:complexType>
        <xsd:complexContent>
          <xsd:extension base="dms:MultiChoice">
            <xsd:sequence>
              <xsd:element name="Value" maxOccurs="unbounded" minOccurs="0" nillable="true">
                <xsd:simpleType>
                  <xsd:restriction base="dms:Choice">
                    <xsd:enumeration value="@nd"/>
                    <xsd:enumeration value="CNRS"/>
                    <xsd:enumeration value="UVSQ"/>
                    <xsd:enumeration value="Campus France"/>
                  </xsd:restriction>
                </xsd:simpleType>
              </xsd:element>
            </xsd:sequence>
          </xsd:extension>
        </xsd:complexContent>
      </xsd:complexType>
    </xsd:element>
    <xsd:element name="dwdm" ma:index="6" nillable="true" ma:displayName="Partenaire(s)" ma:default="@nd" ma:description="Partenaires de l'ILV" ma:internalName="dwdm">
      <xsd:complexType>
        <xsd:complexContent>
          <xsd:extension base="dms:MultiChoice">
            <xsd:sequence>
              <xsd:element name="Value" maxOccurs="unbounded" minOccurs="0" nillable="true">
                <xsd:simpleType>
                  <xsd:restriction base="dms:Choice">
                    <xsd:enumeration value="@nd"/>
                    <xsd:enumeration value="ANR"/>
                    <xsd:enumeration value="AVENI"/>
                    <xsd:enumeration value="CNRS"/>
                    <xsd:enumeration value="DGA"/>
                    <xsd:enumeration value="Ecole polytechnique Saclay"/>
                    <xsd:enumeration value="EDF"/>
                    <xsd:enumeration value="Europe"/>
                    <xsd:enumeration value="Expressions arômatiques"/>
                    <xsd:enumeration value="Firmnich"/>
                    <xsd:enumeration value="Fondation des sciences du patrimoine"/>
                    <xsd:enumeration value="FUI Fonds Unique Ministériel"/>
                    <xsd:enumeration value="IdEx Initiative d'Excellence"/>
                    <xsd:enumeration value="IdEx Paris-Saclay"/>
                    <xsd:enumeration value="ILF"/>
                    <xsd:enumeration value="Inserm"/>
                    <xsd:enumeration value="International Flavors &amp; Fragrances"/>
                    <xsd:enumeration value="IPVF SA"/>
                    <xsd:enumeration value="IPVF UMR"/>
                    <xsd:enumeration value="IUF Institut Universitaire de France"/>
                    <xsd:enumeration value="LabEx CHARMMMAT"/>
                    <xsd:enumeration value="LabEx Laboratoire d'Excellence"/>
                    <xsd:enumeration value="MINEFI DGE"/>
                    <xsd:enumeration value="Peugeot"/>
                    <xsd:enumeration value="PIA Programme d'Investissement d'Avenir"/>
                    <xsd:enumeration value="Pivert"/>
                    <xsd:enumeration value="Région IDF"/>
                    <xsd:enumeration value="Saint-Gobain"/>
                    <xsd:enumeration value="Sanofi"/>
                    <xsd:enumeration value="Sanofi-Aventis"/>
                    <xsd:enumeration value="SATT Paris Saclay"/>
                    <xsd:enumeration value="Sofradir"/>
                    <xsd:enumeration value="Symrise"/>
                    <xsd:enumeration value="Total"/>
                    <xsd:enumeration value="UVSQ"/>
                  </xsd:restriction>
                </xsd:simpleType>
              </xsd:element>
            </xsd:sequence>
          </xsd:extension>
        </xsd:complexContent>
      </xsd:complexType>
    </xsd:element>
    <xsd:element name="Acronymes" ma:index="7" nillable="true" ma:displayName="Acronymes" ma:default="@nd" ma:internalName="Acronymes">
      <xsd:complexType>
        <xsd:complexContent>
          <xsd:extension base="dms:MultiChoice">
            <xsd:sequence>
              <xsd:element name="Value" maxOccurs="unbounded" minOccurs="0" nillable="true">
                <xsd:simpleType>
                  <xsd:restriction base="dms:Choice">
                    <xsd:enumeration value="@nd"/>
                    <xsd:enumeration value="AMMIB"/>
                    <xsd:enumeration value="ANALOGY"/>
                    <xsd:enumeration value="ARDCO"/>
                    <xsd:enumeration value="CHALCO-CAT"/>
                    <xsd:enumeration value="CLEAN-UP"/>
                    <xsd:enumeration value="COCONUT"/>
                    <xsd:enumeration value="COMPA"/>
                    <xsd:enumeration value="COMPA-2"/>
                    <xsd:enumeration value="COMPA-3"/>
                    <xsd:enumeration value="COMPA-4"/>
                    <xsd:enumeration value="COMPA-5"/>
                    <xsd:enumeration value="D-FACTO"/>
                    <xsd:enumeration value="DANthe"/>
                    <xsd:enumeration value="EMERGE"/>
                    <xsd:enumeration value="EPINAL"/>
                    <xsd:enumeration value="EVAC"/>
                    <xsd:enumeration value="EVAC MAT"/>
                    <xsd:enumeration value="GATE"/>
                    <xsd:enumeration value="GREAT"/>
                    <xsd:enumeration value="GRAMOFON"/>
                    <xsd:enumeration value="GREAT"/>
                    <xsd:enumeration value="HELIXIR"/>
                    <xsd:enumeration value="HOT-MWIR"/>
                    <xsd:enumeration value="HYPISUL"/>
                    <xsd:enumeration value="IPVF accueil personnels"/>
                    <xsd:enumeration value="IPVF hébergement matériel"/>
                    <xsd:enumeration value="IPVF OpEx"/>
                    <xsd:enumeration value="LESOMETA"/>
                    <xsd:enumeration value="MEMOL"/>
                    <xsd:enumeration value="METHASOL"/>
                    <xsd:enumeration value="MMASTER"/>
                    <xsd:enumeration value="MMASTER+"/>
                    <xsd:enumeration value="MOLYBEE"/>
                    <xsd:enumeration value="MOMENTUM"/>
                    <xsd:enumeration value="MOTIC"/>
                    <xsd:enumeration value="NANOCELL"/>
                    <xsd:enumeration value="NEMOSINE"/>
                    <xsd:enumeration value="PERCISTAND"/>
                    <xsd:enumeration value="PMCOCAT"/>
                    <xsd:enumeration value="Prématuration NH3-PA"/>
                    <xsd:enumeration value="RemotAld"/>
                    <xsd:enumeration value="SAFA"/>
                    <xsd:enumeration value="SERIAL-X-ENERGY"/>
                    <xsd:enumeration value="SOTHERCO"/>
                    <xsd:enumeration value="THIOMOFS"/>
                    <xsd:enumeration value="VEGaN-2"/>
                  </xsd:restriction>
                </xsd:simpleType>
              </xsd:element>
            </xsd:sequence>
          </xsd:extension>
        </xsd:complexContent>
      </xsd:complexType>
    </xsd:element>
    <xsd:element name="agent" ma:index="16" nillable="true" ma:displayName="agent / acheteur" ma:default="@nd" ma:description="agent(s) ou acheteur de l'ILV" ma:internalName="agent" ma:requiredMultiChoice="true">
      <xsd:complexType>
        <xsd:complexContent>
          <xsd:extension base="dms:MultiChoice">
            <xsd:sequence>
              <xsd:element name="Value" maxOccurs="unbounded" minOccurs="0" nillable="true">
                <xsd:simpleType>
                  <xsd:restriction base="dms:Choice">
                    <xsd:enumeration value="@nd"/>
                    <xsd:enumeration value="Alhoussein Jana"/>
                    <xsd:enumeration value="Allard Emmanuel"/>
                    <xsd:enumeration value="Anselmi Elsa"/>
                    <xsd:enumeration value="Aureau Damien"/>
                    <xsd:enumeration value="Bachir Jonathan"/>
                    <xsd:enumeration value="Baldim Victor"/>
                    <xsd:enumeration value="Banoun Camille"/>
                    <xsd:enumeration value="Béchu Solène"/>
                    <xsd:enumeration value="Ben Hamouda Hajer"/>
                    <xsd:enumeration value="Benmaouche Salim"/>
                    <xsd:enumeration value="Biswas Subharanjan"/>
                    <xsd:enumeration value="Boulanger Catherine"/>
                    <xsd:enumeration value="Bourdreux Flavien"/>
                    <xsd:enumeration value="Bourlier Yoann"/>
                    <xsd:enumeration value="Bouttemy Muriel"/>
                    <xsd:enumeration value="Briand Marina"/>
                    <xsd:enumeration value="Busson Lucas"/>
                    <xsd:enumeration value="Cadot Emmanuel"/>
                    <xsd:enumeration value="Calderon Rangel"/>
                    <xsd:enumeration value="Carino Christian"/>
                    <xsd:enumeration value="Cebotari Diana"/>
                    <xsd:enumeration value="Dagousset Guillaume"/>
                    <xsd:enumeration value="Damond Aurélie"/>
                    <xsd:enumeration value="Dasgupta Sanchari"/>
                    <xsd:enumeration value="David Olivier"/>
                    <xsd:enumeration value="De Zordo Arnaud"/>
                    <xsd:enumeration value="Delom Mathieu"/>
                    <xsd:enumeration value="Diter Patrick"/>
                    <xsd:enumeration value="Dolbecq Anne"/>
                    <xsd:enumeration value="Drouillat Bruno"/>
                    <xsd:enumeration value="Duhail Thibaut"/>
                    <xsd:enumeration value="Dumas Eddy"/>
                    <xsd:enumeration value="Dyvrande Bettino"/>
                    <xsd:enumeration value="El Aziri Aïcha"/>
                    <xsd:enumeration value="El Hajj Zeinab"/>
                    <xsd:enumeration value="Falaise Clément"/>
                    <xsd:enumeration value="Floquet Sébastien"/>
                    <xsd:enumeration value="Frégnaux Mathieu"/>
                    <xsd:enumeration value="Frigoli Michel"/>
                    <xsd:enumeration value="Gaffar Kirene"/>
                    <xsd:enumeration value="Gaucher Anne"/>
                    <xsd:enumeration value="Genet Manon"/>
                    <xsd:enumeration value="Gkaniatsou Effrosyni"/>
                    <xsd:enumeration value="Goncalves Anne-Marie"/>
                    <xsd:enumeration value="Goumont Régis"/>
                    <xsd:enumeration value="Guelaud Nicolas"/>
                    <xsd:enumeration value="Gueret Stéphanie"/>
                    <xsd:enumeration value="Guillou Nathalie"/>
                    <xsd:enumeration value="Haouas Mohamed"/>
                    <xsd:enumeration value="Hassani Mohamed Lyes"/>
                    <xsd:enumeration value="Herlem Guillaume"/>
                    <xsd:enumeration value="Horbenko Yuliia"/>
                    <xsd:enumeration value="Jelbi Sandra"/>
                    <xsd:enumeration value="Kesse Xavier"/>
                    <xsd:enumeration value="Khlifi Soumaya"/>
                    <xsd:enumeration value="Khlifi Tourya"/>
                    <xsd:enumeration value="Kouklovsy Cyrille"/>
                    <xsd:enumeration value="Kreher David"/>
                    <xsd:enumeration value="Larcher Virginie"/>
                    <xsd:enumeration value="Lakhdari Amine"/>
                    <xsd:enumeration value="Le Guern Florent"/>
                    <xsd:enumeration value="Le Thi Huong"/>
                    <xsd:enumeration value="Leclerc Nathalie"/>
                    <xsd:enumeration value="Lepeltier Marc"/>
                    <xsd:enumeration value="Leroy Laurence"/>
                    <xsd:enumeration value="Li Yang"/>
                    <xsd:enumeration value="Liascukiene Irma"/>
                    <xsd:enumeration value="Lion Maxence"/>
                    <xsd:enumeration value="Livage Carine"/>
                    <xsd:enumeration value="Ma Wei Yang"/>
                    <xsd:enumeration value="Magnier Emmanuel"/>
                    <xsd:enumeration value="Marrot Jérôme"/>
                    <xsd:enumeration value="Martineau Charlotte"/>
                    <xsd:enumeration value="Meledje Jean-Claude"/>
                    <xsd:enumeration value="Messou Davina"/>
                    <xsd:enumeration value="Michelot Lise"/>
                    <xsd:enumeration value="missionnaire invité"/>
                    <xsd:enumeration value="Molto Cécile"/>
                    <xsd:enumeration value="Moreau Xavier"/>
                    <xsd:enumeration value="Mussard Vanessa"/>
                    <xsd:enumeration value="Naejus Lucas"/>
                    <xsd:enumeration value="Nouaille"/>
                    <xsd:enumeration value="O'Donnell John"/>
                    <xsd:enumeration value="Oms Olivier"/>
                    <xsd:enumeration value="Ouni Sarra"/>
                    <xsd:enumeration value="Parthuisot Yvann"/>
                    <xsd:enumeration value="Pegot Bruce"/>
                    <xsd:enumeration value="Plais Romain"/>
                    <xsd:enumeration value="Prim Damien"/>
                    <xsd:enumeration value="Rakotoarimanana Patie Cendra"/>
                    <xsd:enumeration value="Ralayarisoa Marilyne"/>
                    <xsd:enumeration value="Ramirez Henao Fernando"/>
                    <xsd:enumeration value="Raulin Melvin"/>
                    <xsd:enumeration value="Remond Maxime"/>
                    <xsd:enumeration value="Roch Catherine"/>
                    <xsd:enumeration value="Rombaut Coralie"/>
                    <xsd:enumeration value="Saad Ali"/>
                    <xsd:enumeration value="Sacikanthan Sankeerth"/>
                    <xsd:enumeration value="Samai Chems El Houda"/>
                    <xsd:enumeration value="Sasmal Arpan"/>
                    <xsd:enumeration value="Sicard Clémence"/>
                    <xsd:enumeration value="Simon Nathalie"/>
                    <xsd:enumeration value="Slim Oumayama"/>
                    <xsd:enumeration value="stagiaire hors M2 gratifié ILV"/>
                    <xsd:enumeration value="Steunou Nathalie"/>
                    <xsd:enumeration value="Thai Duy Linh"/>
                    <xsd:enumeration value="Thomassigny Christine"/>
                    <xsd:enumeration value="Vallée Anne"/>
                    <xsd:enumeration value="Vichard Dominique"/>
                    <xsd:enumeration value="Viravaux Cédric"/>
                    <xsd:enumeration value="Wright Karen"/>
                    <xsd:enumeration value="Yang Chloé"/>
                    <xsd:enumeration value="Zayene Olfa"/>
                    <xsd:enumeration value="Zribi Jihène"/>
                  </xsd:restriction>
                </xsd:simpleType>
              </xsd:element>
            </xsd:sequence>
          </xsd:extension>
        </xsd:complexContent>
      </xsd:complexType>
    </xsd:element>
    <xsd:element name="sign_x00e9_" ma:index="17" nillable="true" ma:displayName="signé" ma:default="0" ma:internalName="sign_x00e9_">
      <xsd:simpleType>
        <xsd:restriction base="dms:Boolean"/>
      </xsd:simpleType>
    </xsd:element>
    <xsd:element name="fournisseur" ma:index="18" nillable="true" ma:displayName="fournisseur" ma:default="@nd" ma:format="Dropdown" ma:internalName="fournisseur">
      <xsd:simpleType>
        <xsd:restriction base="dms:Choice">
          <xsd:enumeration value="@nd"/>
          <xsd:enumeration value="2DLayer"/>
          <xsd:enumeration value="6carbone"/>
          <xsd:enumeration value="A.I.T."/>
          <xsd:enumeration value="ABCR"/>
          <xsd:enumeration value="Adera"/>
          <xsd:enumeration value="ADInstruments"/>
          <xsd:enumeration value="ADMIR"/>
          <xsd:enumeration value="Agence Sud"/>
          <xsd:enumeration value="Agilent"/>
          <xsd:enumeration value="Air Liquide"/>
          <xsd:enumeration value="Alfa Aesar"/>
          <xsd:enumeration value="Amazon"/>
          <xsd:enumeration value="American Chemical Society"/>
          <xsd:enumeration value="Andra"/>
          <xsd:enumeration value="Anton Paar"/>
          <xsd:enumeration value="Apollo Scientific"/>
          <xsd:enumeration value="Aromalyse"/>
          <xsd:enumeration value="Atelier Cloup"/>
          <xsd:enumeration value="Atelier des Aromes"/>
          <xsd:enumeration value="Axess Industries"/>
          <xsd:enumeration value="Bepharm scientific"/>
          <xsd:enumeration value="Bièvres"/>
          <xsd:enumeration value="Biomolecules"/>
          <xsd:enumeration value="BioRad"/>
          <xsd:enumeration value="BioSciences"/>
          <xsd:enumeration value="Biosolve"/>
          <xsd:enumeration value="Biosynex"/>
          <xsd:enumeration value="BLD Pharmatech"/>
          <xsd:enumeration value="BLH"/>
          <xsd:enumeration value="BNP"/>
          <xsd:enumeration value="Bruker"/>
          <xsd:enumeration value="Buchi"/>
          <xsd:enumeration value="CAES du CNRS"/>
          <xsd:enumeration value="Campus France"/>
          <xsd:enumeration value="Carbosynth"/>
          <xsd:enumeration value="Carl Roth"/>
          <xsd:enumeration value="Carlo Erba"/>
          <xsd:enumeration value="Carrefour"/>
          <xsd:enumeration value="Carte Achat"/>
          <xsd:enumeration value="Casa Software"/>
          <xsd:enumeration value="Castorama"/>
          <xsd:enumeration value="CATS"/>
          <xsd:enumeration value="CDiscount"/>
          <xsd:enumeration value="CEM U Waves"/>
          <xsd:enumeration value="Chemlys"/>
          <xsd:enumeration value="ChemPur"/>
          <xsd:enumeration value="Chromoptic"/>
          <xsd:enumeration value="CliniSciences"/>
          <xsd:enumeration value="Cluzeau"/>
          <xsd:enumeration value="CNRS"/>
          <xsd:enumeration value="CNRS ICSN UPR2301"/>
          <xsd:enumeration value="CNRS UCCS UMR8180"/>
          <xsd:enumeration value="Cofiem"/>
          <xsd:enumeration value="Colibri"/>
          <xsd:enumeration value="Comsol"/>
          <xsd:enumeration value="Cortecnet"/>
          <xsd:enumeration value="Cpachem"/>
          <xsd:enumeration value="CROUS"/>
          <xsd:enumeration value="Crystalmaker software"/>
          <xsd:enumeration value="Cuvelier Javelier"/>
          <xsd:enumeration value="Delano"/>
          <xsd:enumeration value="Dell"/>
          <xsd:enumeration value="DHL"/>
          <xsd:enumeration value="Doc Line"/>
          <xsd:enumeration value="Econocom"/>
          <xsd:enumeration value="Electro Dépôt"/>
          <xsd:enumeration value="Ellipse"/>
          <xsd:enumeration value="Eloïse"/>
          <xsd:enumeration value="Elsevier"/>
          <xsd:enumeration value="Euriso-Top"/>
          <xsd:enumeration value="Euroquality"/>
          <xsd:enumeration value="F-DSG-I"/>
          <xsd:enumeration value="FCM"/>
          <xsd:enumeration value="Fedex"/>
          <xsd:enumeration value="FEI"/>
          <xsd:enumeration value="Fisher Scientific"/>
          <xsd:enumeration value="Fluorochem"/>
          <xsd:enumeration value="FNAC"/>
          <xsd:enumeration value="France Eau"/>
          <xsd:enumeration value="Gaberem"/>
          <xsd:enumeration value="Grosseron"/>
          <xsd:enumeration value="Hamamatsu"/>
          <xsd:enumeration value="Heidolph Instruments"/>
          <xsd:enumeration value="Hellma"/>
          <xsd:enumeration value="HTDS"/>
          <xsd:enumeration value="Huber Diffraktionstechnik"/>
          <xsd:enumeration value="IDIL"/>
          <xsd:enumeration value="Infors"/>
          <xsd:enumeration value="Innova-Chem"/>
          <xsd:enumeration value="Inpact"/>
          <xsd:enumeration value="INPI"/>
          <xsd:enumeration value="Interchim"/>
          <xsd:enumeration value="Invivogen"/>
          <xsd:enumeration value="Iris Biotech"/>
          <xsd:enumeration value="Jeol"/>
          <xsd:enumeration value="Jeulin"/>
          <xsd:enumeration value="Jilin Chinese Academy of Sciences"/>
          <xsd:enumeration value="JM Bruneau"/>
          <xsd:enumeration value="Joker"/>
          <xsd:enumeration value="Kah Benis"/>
          <xsd:enumeration value="Labnetwork"/>
          <xsd:enumeration value="LabTech"/>
          <xsd:enumeration value="Lauda"/>
          <xsd:enumeration value="Leica"/>
          <xsd:enumeration value="Les Croissants Volants"/>
          <xsd:enumeration value="Linde"/>
          <xsd:enumeration value="Lyreco"/>
          <xsd:enumeration value="Macherey Nagel"/>
          <xsd:enumeration value="Malvern"/>
          <xsd:enumeration value="Manutan"/>
          <xsd:enumeration value="MDS Industrie"/>
          <xsd:enumeration value="Messer"/>
          <xsd:enumeration value="Metrohm"/>
          <xsd:enumeration value="Mettler Toledo"/>
          <xsd:enumeration value="Microméritics"/>
          <xsd:enumeration value="Millipore"/>
          <xsd:enumeration value="MNHN"/>
          <xsd:enumeration value="NatX-Ray"/>
          <xsd:enumeration value="Neyco"/>
          <xsd:enumeration value="Nice-U"/>
          <xsd:enumeration value="Novotec"/>
          <xsd:enumeration value="OfficeEasy"/>
          <xsd:enumeration value="Olympus"/>
          <xsd:enumeration value="Opton Laser International"/>
          <xsd:enumeration value="Origalys"/>
          <xsd:enumeration value="Oxford Instruments"/>
          <xsd:enumeration value="Oxford Cryosystems"/>
          <xsd:enumeration value="Parkings Versailles"/>
          <xsd:enumeration value="Perkin Elmer"/>
          <xsd:enumeration value="Pfeiffer Vacuum"/>
          <xsd:enumeration value="Pharmacie de Villebon"/>
          <xsd:enumeration value="Pharmacie Etoile"/>
          <xsd:enumeration value="Plasti Savoies Industries"/>
          <xsd:enumeration value="Proteogenix"/>
          <xsd:enumeration value="QSI"/>
          <xsd:enumeration value="Ouni Sarra"/>
          <xsd:enumeration value="RCB"/>
          <xsd:enumeration value="Ractem"/>
          <xsd:enumeration value="Reaxys"/>
          <xsd:enumeration value="Resto Class"/>
          <xsd:enumeration value="Ritme"/>
          <xsd:enumeration value="Royal Chemical Society"/>
          <xsd:enumeration value="RS Components"/>
          <xsd:enumeration value="RS2D"/>
          <xsd:enumeration value="Rydoo"/>
          <xsd:enumeration value="S3 Alliance"/>
          <xsd:enumeration value="SCF"/>
          <xsd:enumeration value="Seco assoiation"/>
          <xsd:enumeration value="Seribase Industrie"/>
          <xsd:enumeration value="Serv instrumentation"/>
          <xsd:enumeration value="SFIIC (n'est-ce pas un Etablissement ?)"/>
          <xsd:enumeration value="SFR"/>
          <xsd:enumeration value="SFSM"/>
          <xsd:enumeration value="SFV"/>
          <xsd:enumeration value="Sigma"/>
          <xsd:enumeration value="Soc française Thermomètres Sika"/>
          <xsd:enumeration value="Société française du Vide"/>
          <xsd:enumeration value="Sodipro"/>
          <xsd:enumeration value="Soflo"/>
          <xsd:enumeration value="stagiaire gratifié"/>
          <xsd:enumeration value="Starlab"/>
          <xsd:enumeration value="Strem Chemicals"/>
          <xsd:enumeration value="TCI"/>
          <xsd:enumeration value="Thermo Electron"/>
          <xsd:enumeration value="Thermo Fisher"/>
          <xsd:enumeration value="Thorlabs"/>
          <xsd:enumeration value="Ube"/>
          <xsd:enumeration value="UCCS UMR8181"/>
          <xsd:enumeration value="UGAP"/>
          <xsd:enumeration value="Ulisse"/>
          <xsd:enumeration value="Univ Paris-Saclay"/>
          <xsd:enumeration value="UVSQ"/>
          <xsd:enumeration value="Vallourec"/>
          <xsd:enumeration value="Veolia"/>
          <xsd:enumeration value="Verfilco"/>
          <xsd:enumeration value="Voxcan"/>
          <xsd:enumeration value="VWR"/>
          <xsd:enumeration value="Waters"/>
          <xsd:enumeration value="Wiley"/>
          <xsd:enumeration value="WJM - Glas"/>
        </xsd:restriction>
      </xsd:simpleType>
    </xsd:element>
    <xsd:element name="pour_x0020_l_x0027_intranet" ma:index="19" nillable="true" ma:displayName="pour l'intranet" ma:default="0" ma:internalName="pour_x0020_l_x0027_intranet">
      <xsd:simpleType>
        <xsd:restriction base="dms:Boolean"/>
      </xsd:simpleType>
    </xsd:element>
    <xsd:element name="_x00e0__x0020_signer" ma:index="20" nillable="true" ma:displayName="à signer" ma:default="0" ma:description="document soumis à signature de LM" ma:internalName="_x00e0__x0020_signer">
      <xsd:simpleType>
        <xsd:restriction base="dms:Boolean"/>
      </xsd:simpleType>
    </xsd:element>
    <xsd:element name="date_x0020_d_x0027_envoi" ma:index="21" nillable="true" ma:displayName="date d'envoi" ma:format="DateOnly" ma:internalName="date_x0020_d_x0027_envoi">
      <xsd:simpleType>
        <xsd:restriction base="dms:DateTime"/>
      </xsd:simpleType>
    </xsd:element>
    <xsd:element name="destinataire" ma:index="22" nillable="true" ma:displayName="destinataire" ma:internalName="destinataire">
      <xsd:simpleType>
        <xsd:restriction base="dms:Text">
          <xsd:maxLength value="255"/>
        </xsd:restriction>
      </xsd:simpleType>
    </xsd:element>
    <xsd:element name="_x00e9_quipe" ma:index="23" nillable="true" ma:displayName="équipe" ma:default="@nd" ma:internalName="_x00e9_quipe">
      <xsd:complexType>
        <xsd:complexContent>
          <xsd:extension base="dms:MultiChoice">
            <xsd:sequence>
              <xsd:element name="Value" maxOccurs="unbounded" minOccurs="0" nillable="true">
                <xsd:simpleType>
                  <xsd:restriction base="dms:Choice">
                    <xsd:enumeration value="@nd"/>
                    <xsd:enumeration value="ADMIN"/>
                    <xsd:enumeration value="EPI"/>
                    <xsd:enumeration value="MIM"/>
                    <xsd:enumeration value="SORG"/>
                    <xsd:enumeration value="PTech"/>
                  </xsd:restriction>
                </xsd:simpleType>
              </xsd:element>
            </xsd:sequence>
          </xsd:extension>
        </xsd:complexContent>
      </xsd:complexType>
    </xsd:element>
    <xsd:element name="n_x00b0__x0020_Geslab_x0020_int_x00e9_gration" ma:index="24" nillable="true" ma:displayName="Geslab intégration n°" ma:default="@nd" ma:description="seulement pour les bons de commande UVSQ avec double saisie dans Geslab L0xxxxx" ma:internalName="n_x00b0__x0020_Geslab_x0020_int_x00e9_gration">
      <xsd:simpleType>
        <xsd:restriction base="dms:Text">
          <xsd:maxLength value="7"/>
        </xsd:restriction>
      </xsd:simpleType>
    </xsd:element>
    <xsd:element name="demande_x0020_d_x0027_achat_x0020_n_x00b0_" ma:index="25" nillable="true" ma:displayName="demande d'achat n°" ma:description="indiquer le n° de la demande d'achat Geslab : DAxx" ma:internalName="demande_x0020_d_x0027_achat_x0020_n_x00b0_">
      <xsd:simpleType>
        <xsd:restriction base="dms:Note">
          <xsd:maxLength value="255"/>
        </xsd:restriction>
      </xsd:simpleType>
    </xsd:element>
    <xsd:element name="SFV" ma:index="26" nillable="true" ma:displayName="SFV n°" ma:internalName="SFV">
      <xsd:simpleType>
        <xsd:restriction base="dms:Text">
          <xsd:maxLength value="10"/>
        </xsd:restriction>
      </xsd:simpleType>
    </xsd:element>
    <xsd:element name="bon_x0020_de_x0020_livraison" ma:index="27" nillable="true" ma:displayName="bon de livraison n°" ma:internalName="bon_x0020_de_x0020_livraison">
      <xsd:simpleType>
        <xsd:restriction base="dms:Note">
          <xsd:maxLength value="255"/>
        </xsd:restriction>
      </xsd:simpleType>
    </xsd:element>
    <xsd:element name="client" ma:index="28" nillable="true" ma:displayName="client" ma:default="@nd" ma:format="Dropdown" ma:internalName="client">
      <xsd:simpleType>
        <xsd:restriction base="dms:Choice">
          <xsd:enumeration value="@nd"/>
          <xsd:enumeration value="Aveni"/>
          <xsd:enumeration value="Calyxia"/>
          <xsd:enumeration value="CEA"/>
          <xsd:enumeration value="CVA"/>
          <xsd:enumeration value="Drugabilis"/>
          <xsd:enumeration value="EDF"/>
          <xsd:enumeration value="Eramet"/>
          <xsd:enumeration value="Firmeniche"/>
          <xsd:enumeration value="Galapagos"/>
          <xsd:enumeration value="III-V Lab / Microelectronic GaN"/>
          <xsd:enumeration value="ILV"/>
          <xsd:enumeration value="Institut Pasteur"/>
          <xsd:enumeration value="IPVF sas"/>
          <xsd:enumeration value="LCP Expert"/>
          <xsd:enumeration value="LPPI"/>
          <xsd:enumeration value="Lynred"/>
          <xsd:enumeration value="Saint-Gobain"/>
          <xsd:enumeration value="Servier"/>
          <xsd:enumeration value="Société chimique de France"/>
          <xsd:enumeration value="Solvay"/>
          <xsd:enumeration value="Sorbonne Université (IPCM)"/>
          <xsd:enumeration value="Sozio"/>
          <xsd:enumeration value="Syngenta Crop Protection"/>
          <xsd:enumeration value="Université de Poitiers (IC2MP)"/>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5E236-9740-4EEE-A0A7-CAE109309499}">
  <ds:schemaRefs>
    <ds:schemaRef ds:uri="http://schemas.microsoft.com/office/2006/metadata/properties"/>
    <ds:schemaRef ds:uri="http://schemas.microsoft.com/office/infopath/2007/PartnerControls"/>
    <ds:schemaRef ds:uri="a587448c-3a93-4106-95c0-df9ef3e7828c"/>
    <ds:schemaRef ds:uri="http://schemas.microsoft.com/sharepoint/v3"/>
  </ds:schemaRefs>
</ds:datastoreItem>
</file>

<file path=customXml/itemProps2.xml><?xml version="1.0" encoding="utf-8"?>
<ds:datastoreItem xmlns:ds="http://schemas.openxmlformats.org/officeDocument/2006/customXml" ds:itemID="{F0D9100D-6DDE-4505-BE75-3F24FB324519}">
  <ds:schemaRefs>
    <ds:schemaRef ds:uri="http://schemas.microsoft.com/sharepoint/v3/contenttype/forms"/>
  </ds:schemaRefs>
</ds:datastoreItem>
</file>

<file path=customXml/itemProps3.xml><?xml version="1.0" encoding="utf-8"?>
<ds:datastoreItem xmlns:ds="http://schemas.openxmlformats.org/officeDocument/2006/customXml" ds:itemID="{5FEE6382-3899-4942-B18A-450211BBC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448c-3a93-4106-95c0-df9ef3e7828c"/>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77A04C-8AD9-4C81-965A-14118931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1294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Mathieu Frégnaux</dc:creator>
  <cp:lastModifiedBy>Lise Michelot</cp:lastModifiedBy>
  <cp:revision>3</cp:revision>
  <dcterms:created xsi:type="dcterms:W3CDTF">2022-03-02T08:42:00Z</dcterms:created>
  <dcterms:modified xsi:type="dcterms:W3CDTF">2022-03-02T08:45:00Z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0x0101005791691D51471A4D8926C75333CF3456</vt:lpwstr>
  </property>
  <property fmtid="{D5CDD505-2E9C-101B-9397-08002B2CF9AE}" pid="3" name="SF">
    <vt:bool>false</vt:bool>
  </property>
</Properties>
</file>