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08D" w:rsidRDefault="00E3708D" w:rsidP="00E3708D">
      <w:pPr>
        <w:jc w:val="center"/>
      </w:pPr>
      <w:r w:rsidRPr="00E3708D">
        <w:rPr>
          <w:noProof/>
          <w:lang w:val="fr-FR" w:eastAsia="fr-FR"/>
        </w:rPr>
        <w:drawing>
          <wp:inline distT="0" distB="0" distL="0" distR="0">
            <wp:extent cx="1879233" cy="1244600"/>
            <wp:effectExtent l="0" t="0" r="6985" b="0"/>
            <wp:docPr id="7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594" cy="1245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708D">
        <w:rPr>
          <w:noProof/>
          <w:lang w:val="fr-FR" w:eastAsia="fr-FR"/>
        </w:rPr>
        <w:drawing>
          <wp:inline distT="0" distB="0" distL="0" distR="0">
            <wp:extent cx="1524000" cy="577850"/>
            <wp:effectExtent l="0" t="0" r="0" b="0"/>
            <wp:docPr id="8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8011" cy="579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2D32">
        <w:rPr>
          <w:noProof/>
          <w:lang w:val="fr-FR" w:eastAsia="fr-FR"/>
        </w:rPr>
        <w:drawing>
          <wp:inline distT="0" distB="0" distL="0" distR="0">
            <wp:extent cx="1930400" cy="345322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9-04-05 at 4.55.18 P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488" cy="345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08D" w:rsidRDefault="00E3708D"/>
    <w:p w:rsidR="00E3708D" w:rsidRDefault="00E3708D"/>
    <w:p w:rsidR="00E3708D" w:rsidRPr="004104EE" w:rsidRDefault="00E3708D" w:rsidP="00E3708D">
      <w:pPr>
        <w:jc w:val="center"/>
        <w:rPr>
          <w:sz w:val="28"/>
          <w:lang w:val="fr-FR"/>
        </w:rPr>
      </w:pPr>
      <w:r w:rsidRPr="004104EE">
        <w:rPr>
          <w:sz w:val="28"/>
          <w:lang w:val="fr-FR"/>
        </w:rPr>
        <w:t>Inauguration</w:t>
      </w:r>
      <w:r w:rsidR="004104EE">
        <w:rPr>
          <w:sz w:val="28"/>
          <w:lang w:val="fr-FR"/>
        </w:rPr>
        <w:t xml:space="preserve"> </w:t>
      </w:r>
      <w:r w:rsidR="00F92035">
        <w:rPr>
          <w:sz w:val="28"/>
          <w:lang w:val="fr-FR"/>
        </w:rPr>
        <w:t>des Spectromètres RMN de l’ILV</w:t>
      </w:r>
    </w:p>
    <w:p w:rsidR="00942F4B" w:rsidRPr="004273F4" w:rsidRDefault="00E3708D" w:rsidP="00E3708D">
      <w:pPr>
        <w:jc w:val="center"/>
        <w:rPr>
          <w:sz w:val="28"/>
          <w:lang w:val="fr-FR"/>
        </w:rPr>
      </w:pPr>
      <w:r w:rsidRPr="004273F4">
        <w:rPr>
          <w:sz w:val="28"/>
          <w:lang w:val="fr-FR"/>
        </w:rPr>
        <w:t>Lundi 27 Mai 2019</w:t>
      </w:r>
    </w:p>
    <w:p w:rsidR="00A10627" w:rsidRDefault="00E3708D" w:rsidP="00A10627">
      <w:pPr>
        <w:spacing w:after="0"/>
        <w:jc w:val="center"/>
        <w:rPr>
          <w:sz w:val="28"/>
          <w:lang w:val="fr-FR"/>
        </w:rPr>
      </w:pPr>
      <w:r w:rsidRPr="004273F4">
        <w:rPr>
          <w:sz w:val="28"/>
          <w:lang w:val="fr-FR"/>
        </w:rPr>
        <w:t>Amphi D</w:t>
      </w:r>
    </w:p>
    <w:p w:rsidR="00E3708D" w:rsidRPr="004273F4" w:rsidRDefault="004273F4" w:rsidP="00E3708D">
      <w:pPr>
        <w:jc w:val="center"/>
        <w:rPr>
          <w:sz w:val="28"/>
          <w:lang w:val="fr-FR"/>
        </w:rPr>
      </w:pPr>
      <w:r w:rsidRPr="004273F4">
        <w:rPr>
          <w:sz w:val="28"/>
          <w:lang w:val="fr-FR"/>
        </w:rPr>
        <w:t>UVSQ UFR des Sciences</w:t>
      </w:r>
    </w:p>
    <w:p w:rsidR="00E3708D" w:rsidRPr="004273F4" w:rsidRDefault="00E3708D">
      <w:pPr>
        <w:rPr>
          <w:lang w:val="fr-FR"/>
        </w:rPr>
      </w:pPr>
    </w:p>
    <w:p w:rsidR="00E3708D" w:rsidRDefault="00E3708D">
      <w:proofErr w:type="spellStart"/>
      <w:r>
        <w:t>Programme</w:t>
      </w:r>
      <w:proofErr w:type="spellEnd"/>
      <w:r w:rsidR="00F92035">
        <w:t xml:space="preserve"> de </w:t>
      </w:r>
      <w:proofErr w:type="spellStart"/>
      <w:r w:rsidR="00F92035">
        <w:t>Conf</w:t>
      </w:r>
      <w:r w:rsidR="00F92035">
        <w:rPr>
          <w:rFonts w:cstheme="minorHAnsi"/>
        </w:rPr>
        <w:t>é</w:t>
      </w:r>
      <w:r w:rsidR="00F92035">
        <w:t>rences</w:t>
      </w:r>
      <w:proofErr w:type="spellEnd"/>
      <w:r w:rsidR="00F92035">
        <w:t xml:space="preserve"> </w:t>
      </w:r>
      <w:proofErr w:type="gramStart"/>
      <w:r w:rsidR="00F92035">
        <w:t>et</w:t>
      </w:r>
      <w:proofErr w:type="gramEnd"/>
      <w:r w:rsidR="00F92035">
        <w:t xml:space="preserve"> </w:t>
      </w:r>
      <w:proofErr w:type="spellStart"/>
      <w:r w:rsidR="00F92035">
        <w:t>Visite</w:t>
      </w:r>
      <w:proofErr w:type="spellEnd"/>
    </w:p>
    <w:tbl>
      <w:tblPr>
        <w:tblStyle w:val="Grilledutableau"/>
        <w:tblW w:w="0" w:type="auto"/>
        <w:tblLook w:val="04A0"/>
      </w:tblPr>
      <w:tblGrid>
        <w:gridCol w:w="817"/>
        <w:gridCol w:w="3544"/>
        <w:gridCol w:w="5215"/>
      </w:tblGrid>
      <w:tr w:rsidR="0005560A" w:rsidTr="00DF2DAB">
        <w:tc>
          <w:tcPr>
            <w:tcW w:w="817" w:type="dxa"/>
          </w:tcPr>
          <w:p w:rsidR="0005560A" w:rsidRDefault="00DF2DAB" w:rsidP="00955F3C">
            <w:pPr>
              <w:spacing w:line="360" w:lineRule="auto"/>
            </w:pPr>
            <w:r>
              <w:t>14h00</w:t>
            </w:r>
          </w:p>
        </w:tc>
        <w:tc>
          <w:tcPr>
            <w:tcW w:w="8759" w:type="dxa"/>
            <w:gridSpan w:val="2"/>
          </w:tcPr>
          <w:p w:rsidR="0005560A" w:rsidRDefault="0005560A" w:rsidP="00955F3C">
            <w:pPr>
              <w:spacing w:line="360" w:lineRule="auto"/>
            </w:pPr>
            <w:r>
              <w:t>Introduction</w:t>
            </w:r>
          </w:p>
        </w:tc>
      </w:tr>
      <w:tr w:rsidR="006B4D9E" w:rsidTr="00DF2DAB">
        <w:tc>
          <w:tcPr>
            <w:tcW w:w="817" w:type="dxa"/>
          </w:tcPr>
          <w:p w:rsidR="006B4D9E" w:rsidRDefault="00DF2DAB" w:rsidP="00955F3C">
            <w:pPr>
              <w:spacing w:line="360" w:lineRule="auto"/>
            </w:pPr>
            <w:r>
              <w:t>14h1</w:t>
            </w:r>
            <w:r w:rsidR="006B4D9E">
              <w:t>5</w:t>
            </w:r>
          </w:p>
        </w:tc>
        <w:tc>
          <w:tcPr>
            <w:tcW w:w="3544" w:type="dxa"/>
          </w:tcPr>
          <w:p w:rsidR="006B4D9E" w:rsidRDefault="006B4D9E" w:rsidP="00955F3C">
            <w:pPr>
              <w:spacing w:line="360" w:lineRule="auto"/>
            </w:pPr>
            <w:r>
              <w:t xml:space="preserve">Erick </w:t>
            </w:r>
            <w:proofErr w:type="spellStart"/>
            <w:r>
              <w:t>Dufourc</w:t>
            </w:r>
            <w:proofErr w:type="spellEnd"/>
            <w:r>
              <w:t xml:space="preserve"> (INC CNRS)</w:t>
            </w:r>
          </w:p>
        </w:tc>
        <w:tc>
          <w:tcPr>
            <w:tcW w:w="5215" w:type="dxa"/>
          </w:tcPr>
          <w:p w:rsidR="006B4D9E" w:rsidRDefault="00DF2DAB" w:rsidP="00955F3C">
            <w:pPr>
              <w:spacing w:line="360" w:lineRule="auto"/>
            </w:pPr>
            <w:r>
              <w:t>RMN Bio</w:t>
            </w:r>
            <w:r w:rsidR="00B95745">
              <w:t>-</w:t>
            </w:r>
            <w:proofErr w:type="spellStart"/>
            <w:r>
              <w:t>solide</w:t>
            </w:r>
            <w:proofErr w:type="spellEnd"/>
          </w:p>
        </w:tc>
      </w:tr>
      <w:tr w:rsidR="00DF2DAB" w:rsidTr="00DF2DAB">
        <w:tc>
          <w:tcPr>
            <w:tcW w:w="817" w:type="dxa"/>
          </w:tcPr>
          <w:p w:rsidR="00DF2DAB" w:rsidRDefault="00DF2DAB" w:rsidP="00955F3C">
            <w:pPr>
              <w:spacing w:line="360" w:lineRule="auto"/>
            </w:pPr>
            <w:r>
              <w:t>14h55</w:t>
            </w:r>
          </w:p>
        </w:tc>
        <w:tc>
          <w:tcPr>
            <w:tcW w:w="3544" w:type="dxa"/>
          </w:tcPr>
          <w:p w:rsidR="00DF2DAB" w:rsidRDefault="00DF2DAB" w:rsidP="00DF2DAB">
            <w:pPr>
              <w:spacing w:line="360" w:lineRule="auto"/>
            </w:pPr>
            <w:r>
              <w:t xml:space="preserve">Sharon </w:t>
            </w:r>
            <w:proofErr w:type="spellStart"/>
            <w:r>
              <w:t>Ashbrook</w:t>
            </w:r>
            <w:proofErr w:type="spellEnd"/>
            <w:r>
              <w:t xml:space="preserve"> (Univ. St-Andrews)</w:t>
            </w:r>
          </w:p>
        </w:tc>
        <w:tc>
          <w:tcPr>
            <w:tcW w:w="5215" w:type="dxa"/>
          </w:tcPr>
          <w:p w:rsidR="00DF2DAB" w:rsidRDefault="00DF2DAB" w:rsidP="00DF2DAB">
            <w:pPr>
              <w:spacing w:line="360" w:lineRule="auto"/>
            </w:pPr>
            <w:r w:rsidRPr="004104EE">
              <w:t xml:space="preserve">Exploiting Isotopic Enrichment in NMR Spectroscopy of </w:t>
            </w:r>
            <w:proofErr w:type="spellStart"/>
            <w:r w:rsidRPr="004104EE">
              <w:t>Microporous</w:t>
            </w:r>
            <w:proofErr w:type="spellEnd"/>
            <w:r w:rsidRPr="004104EE">
              <w:t xml:space="preserve"> Materials</w:t>
            </w:r>
          </w:p>
        </w:tc>
      </w:tr>
      <w:tr w:rsidR="00DF2DAB" w:rsidRPr="004104EE" w:rsidTr="00DF2DAB">
        <w:tc>
          <w:tcPr>
            <w:tcW w:w="817" w:type="dxa"/>
          </w:tcPr>
          <w:p w:rsidR="00DF2DAB" w:rsidRDefault="00DF2DAB" w:rsidP="00955F3C">
            <w:pPr>
              <w:spacing w:line="360" w:lineRule="auto"/>
            </w:pPr>
            <w:r>
              <w:t>15h35</w:t>
            </w:r>
          </w:p>
        </w:tc>
        <w:tc>
          <w:tcPr>
            <w:tcW w:w="3544" w:type="dxa"/>
          </w:tcPr>
          <w:p w:rsidR="00DF2DAB" w:rsidRDefault="00F766B6" w:rsidP="00955F3C">
            <w:pPr>
              <w:spacing w:line="360" w:lineRule="auto"/>
            </w:pPr>
            <w:r>
              <w:t xml:space="preserve">Patrick </w:t>
            </w:r>
            <w:proofErr w:type="spellStart"/>
            <w:r>
              <w:t>Berthault</w:t>
            </w:r>
            <w:proofErr w:type="spellEnd"/>
            <w:r>
              <w:t xml:space="preserve"> (CEA </w:t>
            </w:r>
            <w:proofErr w:type="spellStart"/>
            <w:r>
              <w:t>Sacl</w:t>
            </w:r>
            <w:bookmarkStart w:id="0" w:name="_GoBack"/>
            <w:bookmarkEnd w:id="0"/>
            <w:r w:rsidR="00DF2DAB">
              <w:t>ay</w:t>
            </w:r>
            <w:proofErr w:type="spellEnd"/>
            <w:r w:rsidR="00DF2DAB">
              <w:t>)</w:t>
            </w:r>
          </w:p>
        </w:tc>
        <w:tc>
          <w:tcPr>
            <w:tcW w:w="5215" w:type="dxa"/>
          </w:tcPr>
          <w:p w:rsidR="00DF2DAB" w:rsidRPr="004104EE" w:rsidRDefault="00DF2DAB" w:rsidP="00955F3C">
            <w:pPr>
              <w:spacing w:line="360" w:lineRule="auto"/>
              <w:rPr>
                <w:lang w:val="fr-FR"/>
              </w:rPr>
            </w:pPr>
            <w:r w:rsidRPr="004104EE">
              <w:rPr>
                <w:lang w:val="fr-FR"/>
              </w:rPr>
              <w:t>La RMN: un outil d'analyse indispensable, mais si perfectible</w:t>
            </w:r>
          </w:p>
        </w:tc>
      </w:tr>
      <w:tr w:rsidR="00DF2DAB" w:rsidTr="00DF2DAB">
        <w:tc>
          <w:tcPr>
            <w:tcW w:w="817" w:type="dxa"/>
          </w:tcPr>
          <w:p w:rsidR="00DF2DAB" w:rsidRDefault="00DF2DAB" w:rsidP="00955F3C">
            <w:pPr>
              <w:spacing w:line="360" w:lineRule="auto"/>
            </w:pPr>
            <w:r>
              <w:t>16h15</w:t>
            </w:r>
          </w:p>
        </w:tc>
        <w:tc>
          <w:tcPr>
            <w:tcW w:w="3544" w:type="dxa"/>
          </w:tcPr>
          <w:p w:rsidR="00DF2DAB" w:rsidRDefault="00DF2DAB" w:rsidP="00DF2DAB">
            <w:pPr>
              <w:spacing w:line="360" w:lineRule="auto"/>
            </w:pPr>
            <w:r>
              <w:t xml:space="preserve">Fabien </w:t>
            </w:r>
            <w:proofErr w:type="spellStart"/>
            <w:r>
              <w:t>Ferrage</w:t>
            </w:r>
            <w:proofErr w:type="spellEnd"/>
            <w:r>
              <w:t xml:space="preserve"> (ENS Paris)</w:t>
            </w:r>
          </w:p>
        </w:tc>
        <w:tc>
          <w:tcPr>
            <w:tcW w:w="5215" w:type="dxa"/>
          </w:tcPr>
          <w:p w:rsidR="00DF2DAB" w:rsidRDefault="00DF2DAB" w:rsidP="00B95745">
            <w:pPr>
              <w:spacing w:line="360" w:lineRule="auto"/>
            </w:pPr>
            <w:r>
              <w:t xml:space="preserve">RMN </w:t>
            </w:r>
            <w:r w:rsidR="00B95745">
              <w:t>B</w:t>
            </w:r>
            <w:r>
              <w:t>io</w:t>
            </w:r>
            <w:r w:rsidR="00B95745">
              <w:t>-</w:t>
            </w:r>
            <w:proofErr w:type="spellStart"/>
            <w:r>
              <w:t>liquide</w:t>
            </w:r>
            <w:proofErr w:type="spellEnd"/>
          </w:p>
        </w:tc>
      </w:tr>
      <w:tr w:rsidR="00DF2DAB" w:rsidRPr="00584ABC" w:rsidTr="00DF2DAB">
        <w:tc>
          <w:tcPr>
            <w:tcW w:w="817" w:type="dxa"/>
          </w:tcPr>
          <w:p w:rsidR="00DF2DAB" w:rsidRDefault="00DF2DAB" w:rsidP="00955F3C">
            <w:pPr>
              <w:spacing w:line="360" w:lineRule="auto"/>
            </w:pPr>
            <w:r>
              <w:t>17h00</w:t>
            </w:r>
          </w:p>
        </w:tc>
        <w:tc>
          <w:tcPr>
            <w:tcW w:w="8759" w:type="dxa"/>
            <w:gridSpan w:val="2"/>
          </w:tcPr>
          <w:p w:rsidR="00F766B6" w:rsidRPr="00584ABC" w:rsidRDefault="00DF2DAB" w:rsidP="00955F3C">
            <w:pPr>
              <w:spacing w:line="360" w:lineRule="auto"/>
              <w:rPr>
                <w:lang w:val="fr-FR"/>
              </w:rPr>
            </w:pPr>
            <w:r w:rsidRPr="00584ABC">
              <w:rPr>
                <w:lang w:val="fr-FR"/>
              </w:rPr>
              <w:t>Visite des spectrom</w:t>
            </w:r>
            <w:r w:rsidRPr="00584ABC">
              <w:rPr>
                <w:rFonts w:cstheme="minorHAnsi"/>
                <w:lang w:val="fr-FR"/>
              </w:rPr>
              <w:t>è</w:t>
            </w:r>
            <w:r w:rsidRPr="00584ABC">
              <w:rPr>
                <w:lang w:val="fr-FR"/>
              </w:rPr>
              <w:t>tres RMN, Bâtiment E</w:t>
            </w:r>
          </w:p>
        </w:tc>
      </w:tr>
    </w:tbl>
    <w:p w:rsidR="00E3708D" w:rsidRPr="00584ABC" w:rsidRDefault="00E3708D">
      <w:pPr>
        <w:rPr>
          <w:lang w:val="fr-FR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1"/>
        <w:gridCol w:w="3156"/>
        <w:gridCol w:w="3009"/>
      </w:tblGrid>
      <w:tr w:rsidR="00A42D32" w:rsidTr="00A42D32">
        <w:trPr>
          <w:jc w:val="center"/>
        </w:trPr>
        <w:tc>
          <w:tcPr>
            <w:tcW w:w="1841" w:type="dxa"/>
            <w:vAlign w:val="center"/>
          </w:tcPr>
          <w:p w:rsidR="00A42D32" w:rsidRDefault="00A42D32">
            <w:r w:rsidRPr="00E3708D">
              <w:rPr>
                <w:noProof/>
                <w:lang w:val="fr-FR" w:eastAsia="fr-FR"/>
              </w:rPr>
              <w:drawing>
                <wp:inline distT="0" distB="0" distL="0" distR="0">
                  <wp:extent cx="869950" cy="829546"/>
                  <wp:effectExtent l="0" t="0" r="6350" b="8890"/>
                  <wp:docPr id="1026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924" cy="831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  <w:vAlign w:val="center"/>
          </w:tcPr>
          <w:p w:rsidR="00A42D32" w:rsidRDefault="00A42D32"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860550" cy="297953"/>
                  <wp:effectExtent l="0" t="0" r="6350" b="698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0550" cy="297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7" w:type="dxa"/>
            <w:vAlign w:val="center"/>
          </w:tcPr>
          <w:p w:rsidR="00A42D32" w:rsidRDefault="00F92035"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773536" cy="793750"/>
                  <wp:effectExtent l="0" t="0" r="0" b="635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ex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4762" r="4667" b="3809"/>
                          <a:stretch/>
                        </pic:blipFill>
                        <pic:spPr bwMode="auto">
                          <a:xfrm>
                            <a:off x="0" y="0"/>
                            <a:ext cx="1774726" cy="794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3708D" w:rsidRDefault="00E3708D"/>
    <w:sectPr w:rsidR="00E3708D" w:rsidSect="001167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savePreviewPicture/>
  <w:compat/>
  <w:rsids>
    <w:rsidRoot w:val="00E3708D"/>
    <w:rsid w:val="0005560A"/>
    <w:rsid w:val="001167B8"/>
    <w:rsid w:val="00194419"/>
    <w:rsid w:val="001A03AE"/>
    <w:rsid w:val="00303148"/>
    <w:rsid w:val="004104EE"/>
    <w:rsid w:val="004273F4"/>
    <w:rsid w:val="00584ABC"/>
    <w:rsid w:val="005D5D45"/>
    <w:rsid w:val="006B4D9E"/>
    <w:rsid w:val="00942F4B"/>
    <w:rsid w:val="00955F3C"/>
    <w:rsid w:val="00A10627"/>
    <w:rsid w:val="00A42D32"/>
    <w:rsid w:val="00B95745"/>
    <w:rsid w:val="00DB0D11"/>
    <w:rsid w:val="00DF2DAB"/>
    <w:rsid w:val="00E3708D"/>
    <w:rsid w:val="00F766B6"/>
    <w:rsid w:val="00F92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7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37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37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70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37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37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70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ILV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Tectospin</dc:creator>
  <cp:lastModifiedBy>annebast</cp:lastModifiedBy>
  <cp:revision>2</cp:revision>
  <dcterms:created xsi:type="dcterms:W3CDTF">2019-04-10T14:27:00Z</dcterms:created>
  <dcterms:modified xsi:type="dcterms:W3CDTF">2019-04-10T14:27:00Z</dcterms:modified>
</cp:coreProperties>
</file>